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40B" w:rsidRDefault="006F68DE" w:rsidP="004F02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  <w:r w:rsidR="0075640B">
        <w:rPr>
          <w:rFonts w:ascii="Maiandra GD" w:hAnsi="Maiandra GD" w:cs="Times New Roman"/>
          <w:b/>
          <w:sz w:val="28"/>
          <w:szCs w:val="28"/>
        </w:rPr>
        <w:t xml:space="preserve"> – </w:t>
      </w:r>
    </w:p>
    <w:p w:rsidR="00FD55AE" w:rsidRDefault="00673CC7" w:rsidP="0075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Maiandra GD" w:hAnsi="Maiandra GD" w:cs="Times New Roman"/>
          <w:b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 xml:space="preserve">SPORTELLO DI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CENTRO ANTIVIOLENZA</w:t>
      </w:r>
    </w:p>
    <w:p w:rsidR="0075640B" w:rsidRPr="0075640B" w:rsidRDefault="0075640B" w:rsidP="007564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4"/>
          <w:szCs w:val="24"/>
        </w:rPr>
      </w:pPr>
      <w:r w:rsidRPr="0075640B">
        <w:rPr>
          <w:rFonts w:ascii="Maiandra GD" w:hAnsi="Maiandra GD" w:cs="Times New Roman"/>
          <w:b/>
          <w:sz w:val="24"/>
          <w:szCs w:val="24"/>
        </w:rPr>
        <w:t>Fondi statali DPCM 4 dicembre 2019</w:t>
      </w:r>
      <w:r w:rsidR="00F444CF">
        <w:rPr>
          <w:rFonts w:ascii="Maiandra GD" w:hAnsi="Maiandra GD" w:cs="Times New Roman"/>
          <w:b/>
          <w:sz w:val="24"/>
          <w:szCs w:val="24"/>
        </w:rPr>
        <w:t xml:space="preserve"> e ss.mm.</w:t>
      </w:r>
      <w:bookmarkStart w:id="0" w:name="_GoBack"/>
      <w:bookmarkEnd w:id="0"/>
      <w:r w:rsidR="00D215B3">
        <w:rPr>
          <w:rFonts w:ascii="Maiandra GD" w:hAnsi="Maiandra GD" w:cs="Times New Roman"/>
          <w:b/>
          <w:sz w:val="24"/>
          <w:szCs w:val="24"/>
        </w:rPr>
        <w:t xml:space="preserve"> – DGR n. 361/2020</w:t>
      </w:r>
      <w:r w:rsidR="002F136F">
        <w:rPr>
          <w:rFonts w:ascii="Maiandra GD" w:hAnsi="Maiandra GD" w:cs="Times New Roman"/>
          <w:b/>
          <w:sz w:val="24"/>
          <w:szCs w:val="24"/>
        </w:rPr>
        <w:t xml:space="preserve"> e </w:t>
      </w:r>
      <w:r w:rsidR="002F136F" w:rsidRPr="002F136F">
        <w:rPr>
          <w:rFonts w:ascii="Maiandra GD" w:hAnsi="Maiandra GD" w:cs="Times New Roman"/>
          <w:b/>
          <w:sz w:val="24"/>
          <w:szCs w:val="24"/>
        </w:rPr>
        <w:t>DGR n. 700</w:t>
      </w:r>
      <w:r w:rsidR="002F136F">
        <w:rPr>
          <w:rFonts w:ascii="Maiandra GD" w:hAnsi="Maiandra GD" w:cs="Times New Roman"/>
          <w:b/>
          <w:sz w:val="24"/>
          <w:szCs w:val="24"/>
        </w:rPr>
        <w:t>/</w:t>
      </w:r>
      <w:r w:rsidR="002F136F" w:rsidRPr="002F136F">
        <w:rPr>
          <w:rFonts w:ascii="Maiandra GD" w:hAnsi="Maiandra GD" w:cs="Times New Roman"/>
          <w:b/>
          <w:sz w:val="24"/>
          <w:szCs w:val="24"/>
        </w:rPr>
        <w:t>2020</w:t>
      </w:r>
    </w:p>
    <w:p w:rsidR="0075640B" w:rsidRDefault="0075640B" w:rsidP="00A353C0">
      <w:pPr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t xml:space="preserve">ENTE PROMOTORE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</w:p>
    <w:p w:rsidR="0075640B" w:rsidRDefault="006F68DE" w:rsidP="0075640B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 CAV</w:t>
      </w:r>
      <w:r w:rsidR="002D79E5"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75640B" w:rsidRPr="0075640B">
        <w:rPr>
          <w:rFonts w:ascii="Maiandra GD" w:hAnsi="Maiandra GD" w:cs="Times New Roman"/>
          <w:b/>
        </w:rPr>
        <w:t xml:space="preserve"> </w:t>
      </w:r>
    </w:p>
    <w:p w:rsidR="0075640B" w:rsidRPr="002D79E5" w:rsidRDefault="0075640B" w:rsidP="0075640B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p w:rsidR="00A531D7" w:rsidRPr="002D79E5" w:rsidRDefault="00A531D7" w:rsidP="0040507C">
      <w:pPr>
        <w:jc w:val="both"/>
        <w:rPr>
          <w:rFonts w:ascii="Maiandra GD" w:hAnsi="Maiandra GD" w:cs="Times New Roman"/>
          <w:b/>
        </w:rPr>
      </w:pP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625"/>
        <w:gridCol w:w="2048"/>
        <w:gridCol w:w="2120"/>
        <w:gridCol w:w="1744"/>
        <w:gridCol w:w="1352"/>
      </w:tblGrid>
      <w:tr w:rsidR="00854074" w:rsidRPr="002D79E5" w:rsidTr="0075640B">
        <w:tc>
          <w:tcPr>
            <w:tcW w:w="2625" w:type="dxa"/>
          </w:tcPr>
          <w:p w:rsidR="00A531D7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048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352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854074" w:rsidRPr="002D79E5" w:rsidTr="0075640B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ACCESSI/CONTATTI**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75640B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IN CARICO***</w:t>
            </w:r>
            <w:r w:rsidRPr="002D79E5">
              <w:rPr>
                <w:rFonts w:ascii="Maiandra GD" w:hAnsi="Maiandra GD" w:cs="Times New Roman"/>
              </w:rPr>
              <w:tab/>
            </w: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75640B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DI CUI NUOVE PRESE IN CARICO          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352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7F2FD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p w:rsidR="00B74245" w:rsidRPr="002D79E5" w:rsidRDefault="00B7424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SI</w:t>
      </w:r>
    </w:p>
    <w:p w:rsidR="00B74245" w:rsidRPr="002D79E5" w:rsidRDefault="00B74245" w:rsidP="00B74245">
      <w:pPr>
        <w:pStyle w:val="Paragrafoelenco"/>
        <w:numPr>
          <w:ilvl w:val="0"/>
          <w:numId w:val="22"/>
        </w:num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NO</w:t>
      </w:r>
    </w:p>
    <w:p w:rsidR="00B74245" w:rsidRPr="002D79E5" w:rsidRDefault="00B74245" w:rsidP="00854074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="0075640B">
        <w:rPr>
          <w:rFonts w:ascii="Maiandra GD" w:hAnsi="Maiandra GD" w:cs="Times New Roman"/>
          <w:b/>
          <w:i/>
        </w:rPr>
        <w:t>luglio - dicembre</w:t>
      </w:r>
      <w:r w:rsidRPr="002D79E5">
        <w:rPr>
          <w:rFonts w:ascii="Maiandra GD" w:hAnsi="Maiandra GD" w:cs="Times New Roman"/>
          <w:b/>
          <w:i/>
        </w:rPr>
        <w:t xml:space="preserve"> 20</w:t>
      </w:r>
      <w:r w:rsidR="004F5E27">
        <w:rPr>
          <w:rFonts w:ascii="Maiandra GD" w:hAnsi="Maiandra GD" w:cs="Times New Roman"/>
          <w:b/>
          <w:i/>
        </w:rPr>
        <w:t>20</w:t>
      </w:r>
      <w:r w:rsidRPr="002D79E5">
        <w:rPr>
          <w:rFonts w:ascii="Maiandra GD" w:hAnsi="Maiandra GD" w:cs="Times New Roman"/>
          <w:b/>
          <w:i/>
        </w:rPr>
        <w:t xml:space="preserve">, </w:t>
      </w:r>
      <w:r w:rsidR="0075640B">
        <w:rPr>
          <w:rFonts w:ascii="Maiandra GD" w:hAnsi="Maiandra GD" w:cs="Times New Roman"/>
          <w:b/>
          <w:i/>
        </w:rPr>
        <w:t xml:space="preserve">gennaio – </w:t>
      </w:r>
      <w:r w:rsidR="004F0219">
        <w:rPr>
          <w:rFonts w:ascii="Maiandra GD" w:hAnsi="Maiandra GD" w:cs="Times New Roman"/>
          <w:b/>
          <w:i/>
        </w:rPr>
        <w:t xml:space="preserve">giugno </w:t>
      </w:r>
      <w:r w:rsidR="004F0219" w:rsidRPr="002D79E5">
        <w:rPr>
          <w:rFonts w:ascii="Maiandra GD" w:hAnsi="Maiandra GD" w:cs="Times New Roman"/>
          <w:b/>
          <w:i/>
        </w:rPr>
        <w:t>2021</w:t>
      </w:r>
      <w:r w:rsidR="0075640B">
        <w:rPr>
          <w:rFonts w:ascii="Maiandra GD" w:hAnsi="Maiandra GD" w:cs="Times New Roman"/>
          <w:b/>
          <w:i/>
        </w:rPr>
        <w:t>, luglio – novembre 2021</w:t>
      </w:r>
    </w:p>
    <w:p w:rsidR="00A353C0" w:rsidRPr="002D79E5" w:rsidRDefault="00A353C0" w:rsidP="007F2FD5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 xml:space="preserve">** servizio di ascolto (telefonico, colloquio, e-mail …) prima della presa in carico della donna </w:t>
      </w:r>
    </w:p>
    <w:p w:rsidR="00E7588C" w:rsidRPr="00F548F8" w:rsidRDefault="0040507C" w:rsidP="00F548F8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>**</w:t>
      </w:r>
      <w:r w:rsidR="00A353C0" w:rsidRPr="002D79E5">
        <w:rPr>
          <w:rFonts w:ascii="Maiandra GD" w:hAnsi="Maiandra GD" w:cs="Times New Roman"/>
          <w:i/>
        </w:rPr>
        <w:t>*</w:t>
      </w:r>
      <w:r w:rsidRPr="002D79E5">
        <w:rPr>
          <w:rFonts w:ascii="Maiandra GD" w:hAnsi="Maiandra GD" w:cs="Times New Roman"/>
          <w:i/>
        </w:rPr>
        <w:t xml:space="preserve"> </w:t>
      </w:r>
      <w:r w:rsidR="007F2FD5" w:rsidRPr="002D79E5">
        <w:rPr>
          <w:rFonts w:ascii="Maiandra GD" w:hAnsi="Maiandra GD" w:cs="Times New Roman"/>
          <w:i/>
        </w:rPr>
        <w:t>si intendono i casi per i quali sia stato individuato un piano individualizzato/</w:t>
      </w:r>
      <w:r w:rsidR="00303DA7" w:rsidRPr="002D79E5">
        <w:rPr>
          <w:rFonts w:ascii="Maiandra GD" w:hAnsi="Maiandra GD" w:cs="Times New Roman"/>
          <w:i/>
        </w:rPr>
        <w:t xml:space="preserve"> percorso</w:t>
      </w:r>
      <w:r w:rsidR="007F2FD5" w:rsidRPr="002D79E5">
        <w:rPr>
          <w:rFonts w:ascii="Maiandra GD" w:hAnsi="Maiandra GD" w:cs="Times New Roman"/>
          <w:i/>
        </w:rPr>
        <w:t xml:space="preserve"> finalizzato all’autonomia e alla</w:t>
      </w:r>
      <w:r w:rsidR="00303DA7" w:rsidRPr="002D79E5">
        <w:rPr>
          <w:rFonts w:ascii="Maiandra GD" w:hAnsi="Maiandra GD" w:cs="Times New Roman"/>
          <w:i/>
        </w:rPr>
        <w:t xml:space="preserve"> fuorius</w:t>
      </w:r>
      <w:r w:rsidR="006F68DE" w:rsidRPr="002D79E5">
        <w:rPr>
          <w:rFonts w:ascii="Maiandra GD" w:hAnsi="Maiandra GD" w:cs="Times New Roman"/>
          <w:i/>
        </w:rPr>
        <w:t>c</w:t>
      </w:r>
      <w:r w:rsidR="00303DA7" w:rsidRPr="002D79E5">
        <w:rPr>
          <w:rFonts w:ascii="Maiandra GD" w:hAnsi="Maiandra GD" w:cs="Times New Roman"/>
          <w:i/>
        </w:rPr>
        <w:t>ita dalla violenza</w:t>
      </w:r>
      <w:r w:rsidR="00293450" w:rsidRPr="002D79E5">
        <w:rPr>
          <w:rFonts w:ascii="Maiandra GD" w:hAnsi="Maiandra GD" w:cs="Times New Roman"/>
        </w:rPr>
        <w:tab/>
      </w:r>
      <w:r w:rsidR="00293450" w:rsidRPr="002D79E5">
        <w:rPr>
          <w:rFonts w:ascii="Maiandra GD" w:hAnsi="Maiandra GD" w:cs="Times New Roman"/>
        </w:rPr>
        <w:tab/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9E5" w:rsidRDefault="002D79E5" w:rsidP="002D79E5">
      <w:pPr>
        <w:spacing w:after="0" w:line="240" w:lineRule="auto"/>
      </w:pPr>
      <w:r>
        <w:separator/>
      </w:r>
    </w:p>
  </w:endnote>
  <w:end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9E5" w:rsidRDefault="002D79E5" w:rsidP="002D79E5">
      <w:pPr>
        <w:spacing w:after="0" w:line="240" w:lineRule="auto"/>
      </w:pPr>
      <w:r>
        <w:separator/>
      </w:r>
    </w:p>
  </w:footnote>
  <w:footnote w:type="continuationSeparator" w:id="0">
    <w:p w:rsidR="002D79E5" w:rsidRDefault="002D79E5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1D3DF6"/>
    <w:rsid w:val="00293450"/>
    <w:rsid w:val="002D79E5"/>
    <w:rsid w:val="002F136F"/>
    <w:rsid w:val="00303DA7"/>
    <w:rsid w:val="00352E93"/>
    <w:rsid w:val="00376C3A"/>
    <w:rsid w:val="0039218E"/>
    <w:rsid w:val="003D29E5"/>
    <w:rsid w:val="0040507C"/>
    <w:rsid w:val="004520D1"/>
    <w:rsid w:val="004E6A11"/>
    <w:rsid w:val="004F0219"/>
    <w:rsid w:val="004F5E27"/>
    <w:rsid w:val="0052455A"/>
    <w:rsid w:val="005569F1"/>
    <w:rsid w:val="005D4B7F"/>
    <w:rsid w:val="00666360"/>
    <w:rsid w:val="00673CC7"/>
    <w:rsid w:val="006A1E51"/>
    <w:rsid w:val="006F68DE"/>
    <w:rsid w:val="0075640B"/>
    <w:rsid w:val="00782C9B"/>
    <w:rsid w:val="007F2FD5"/>
    <w:rsid w:val="00821A6C"/>
    <w:rsid w:val="00854074"/>
    <w:rsid w:val="00863586"/>
    <w:rsid w:val="00900450"/>
    <w:rsid w:val="009232CC"/>
    <w:rsid w:val="00977E8C"/>
    <w:rsid w:val="009A7356"/>
    <w:rsid w:val="009E699A"/>
    <w:rsid w:val="00A0102A"/>
    <w:rsid w:val="00A353C0"/>
    <w:rsid w:val="00A531D7"/>
    <w:rsid w:val="00B74245"/>
    <w:rsid w:val="00B82F30"/>
    <w:rsid w:val="00B84DF0"/>
    <w:rsid w:val="00BF7A55"/>
    <w:rsid w:val="00C83E19"/>
    <w:rsid w:val="00CB2F3B"/>
    <w:rsid w:val="00D04D8D"/>
    <w:rsid w:val="00D215B3"/>
    <w:rsid w:val="00DD5990"/>
    <w:rsid w:val="00E30AFE"/>
    <w:rsid w:val="00E7588C"/>
    <w:rsid w:val="00F444CF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CB231"/>
  <w15:docId w15:val="{E5FA3F31-FA56-48E3-876F-140EA99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34A2F-EB8F-4E30-9D19-BF29E4A3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Palma Ricci</cp:lastModifiedBy>
  <cp:revision>16</cp:revision>
  <cp:lastPrinted>2018-04-05T07:37:00Z</cp:lastPrinted>
  <dcterms:created xsi:type="dcterms:W3CDTF">2017-08-16T09:04:00Z</dcterms:created>
  <dcterms:modified xsi:type="dcterms:W3CDTF">2020-12-07T15:34:00Z</dcterms:modified>
</cp:coreProperties>
</file>