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84796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796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pacing w:val="-2"/>
          <w:sz w:val="18"/>
        </w:rPr>
        <w:t>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20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1117600</wp:posOffset>
                </wp:positionH>
                <wp:positionV relativeFrom="paragraph">
                  <wp:posOffset>121423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560901pt;width:240pt;height:40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4064000</wp:posOffset>
                </wp:positionH>
                <wp:positionV relativeFrom="paragraph">
                  <wp:posOffset>121423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560901pt;width:240pt;height:40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3022600</wp:posOffset>
                </wp:positionH>
                <wp:positionV relativeFrom="paragraph">
                  <wp:posOffset>121423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560901pt;width:240pt;height:40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6"/>
        <w:rPr>
          <w:rFonts w:ascii="Times New Roman"/>
        </w:rPr>
      </w:pPr>
    </w:p>
    <w:p>
      <w:pPr>
        <w:pStyle w:val="Heading2"/>
        <w:spacing w:before="1"/>
        <w:ind w:left="298"/>
        <w:jc w:val="left"/>
      </w:pPr>
      <w:r>
        <w:rPr>
          <w:w w:val="115"/>
        </w:rPr>
        <w:t>L.R. n.</w:t>
      </w:r>
      <w:r>
        <w:rPr>
          <w:spacing w:val="1"/>
          <w:w w:val="115"/>
        </w:rPr>
        <w:t> </w:t>
      </w:r>
      <w:r>
        <w:rPr>
          <w:w w:val="115"/>
        </w:rPr>
        <w:t>5</w:t>
      </w:r>
      <w:r>
        <w:rPr>
          <w:spacing w:val="-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w w:val="115"/>
        </w:rPr>
        <w:t>23.04.2013 “Interventi</w:t>
      </w:r>
      <w:r>
        <w:rPr>
          <w:spacing w:val="2"/>
          <w:w w:val="115"/>
        </w:rPr>
        <w:t> </w:t>
      </w:r>
      <w:r>
        <w:rPr>
          <w:w w:val="115"/>
        </w:rPr>
        <w:t>regionali</w:t>
      </w:r>
      <w:r>
        <w:rPr>
          <w:spacing w:val="1"/>
          <w:w w:val="115"/>
        </w:rPr>
        <w:t> </w:t>
      </w:r>
      <w:r>
        <w:rPr>
          <w:w w:val="115"/>
        </w:rPr>
        <w:t>per</w:t>
      </w:r>
      <w:r>
        <w:rPr>
          <w:spacing w:val="1"/>
          <w:w w:val="115"/>
        </w:rPr>
        <w:t> </w:t>
      </w:r>
      <w:r>
        <w:rPr>
          <w:w w:val="115"/>
        </w:rPr>
        <w:t>prevenire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2"/>
          <w:w w:val="115"/>
        </w:rPr>
        <w:t> </w:t>
      </w:r>
      <w:r>
        <w:rPr>
          <w:w w:val="115"/>
        </w:rPr>
        <w:t>contrastare</w:t>
      </w:r>
      <w:r>
        <w:rPr>
          <w:spacing w:val="1"/>
          <w:w w:val="115"/>
        </w:rPr>
        <w:t> </w:t>
      </w:r>
      <w:r>
        <w:rPr>
          <w:w w:val="115"/>
        </w:rPr>
        <w:t>la</w:t>
      </w:r>
      <w:r>
        <w:rPr>
          <w:spacing w:val="1"/>
          <w:w w:val="115"/>
        </w:rPr>
        <w:t> </w:t>
      </w:r>
      <w:r>
        <w:rPr>
          <w:w w:val="115"/>
        </w:rPr>
        <w:t>violenza</w:t>
      </w:r>
      <w:r>
        <w:rPr>
          <w:spacing w:val="1"/>
          <w:w w:val="115"/>
        </w:rPr>
        <w:t> </w:t>
      </w:r>
      <w:r>
        <w:rPr>
          <w:w w:val="115"/>
        </w:rPr>
        <w:t>contro</w:t>
      </w:r>
      <w:r>
        <w:rPr>
          <w:spacing w:val="1"/>
          <w:w w:val="115"/>
        </w:rPr>
        <w:t> </w:t>
      </w:r>
      <w:r>
        <w:rPr>
          <w:w w:val="115"/>
        </w:rPr>
        <w:t>le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donne”</w:t>
      </w:r>
    </w:p>
    <w:p>
      <w:pPr>
        <w:spacing w:before="111"/>
        <w:ind w:left="146" w:right="98" w:firstLine="0"/>
        <w:jc w:val="center"/>
        <w:rPr>
          <w:b/>
          <w:i/>
          <w:sz w:val="17"/>
        </w:rPr>
      </w:pPr>
      <w:r>
        <w:rPr>
          <w:b/>
          <w:i/>
          <w:w w:val="115"/>
          <w:sz w:val="17"/>
        </w:rPr>
        <w:t>DGR</w:t>
      </w:r>
      <w:r>
        <w:rPr>
          <w:b/>
          <w:i/>
          <w:spacing w:val="4"/>
          <w:w w:val="115"/>
          <w:sz w:val="17"/>
        </w:rPr>
        <w:t> </w:t>
      </w:r>
      <w:r>
        <w:rPr>
          <w:b/>
          <w:i/>
          <w:w w:val="115"/>
          <w:sz w:val="17"/>
        </w:rPr>
        <w:t>n.</w:t>
      </w:r>
      <w:r>
        <w:rPr>
          <w:b/>
          <w:i/>
          <w:spacing w:val="6"/>
          <w:w w:val="115"/>
          <w:sz w:val="17"/>
        </w:rPr>
        <w:t> </w:t>
      </w:r>
      <w:r>
        <w:rPr>
          <w:b/>
          <w:i/>
          <w:w w:val="115"/>
          <w:sz w:val="17"/>
        </w:rPr>
        <w:t>1131</w:t>
      </w:r>
      <w:r>
        <w:rPr>
          <w:b/>
          <w:i/>
          <w:spacing w:val="7"/>
          <w:w w:val="115"/>
          <w:sz w:val="17"/>
        </w:rPr>
        <w:t> </w:t>
      </w:r>
      <w:r>
        <w:rPr>
          <w:b/>
          <w:i/>
          <w:w w:val="115"/>
          <w:sz w:val="17"/>
        </w:rPr>
        <w:t>del</w:t>
      </w:r>
      <w:r>
        <w:rPr>
          <w:b/>
          <w:i/>
          <w:spacing w:val="6"/>
          <w:w w:val="115"/>
          <w:sz w:val="17"/>
        </w:rPr>
        <w:t> </w:t>
      </w:r>
      <w:r>
        <w:rPr>
          <w:b/>
          <w:i/>
          <w:w w:val="115"/>
          <w:sz w:val="17"/>
        </w:rPr>
        <w:t>22</w:t>
      </w:r>
      <w:r>
        <w:rPr>
          <w:b/>
          <w:i/>
          <w:spacing w:val="7"/>
          <w:w w:val="115"/>
          <w:sz w:val="17"/>
        </w:rPr>
        <w:t> </w:t>
      </w:r>
      <w:r>
        <w:rPr>
          <w:b/>
          <w:i/>
          <w:w w:val="115"/>
          <w:sz w:val="17"/>
        </w:rPr>
        <w:t>settembre</w:t>
      </w:r>
      <w:r>
        <w:rPr>
          <w:b/>
          <w:i/>
          <w:spacing w:val="5"/>
          <w:w w:val="115"/>
          <w:sz w:val="17"/>
        </w:rPr>
        <w:t> </w:t>
      </w:r>
      <w:r>
        <w:rPr>
          <w:b/>
          <w:i/>
          <w:spacing w:val="-4"/>
          <w:w w:val="115"/>
          <w:sz w:val="17"/>
        </w:rPr>
        <w:t>2025</w:t>
      </w:r>
    </w:p>
    <w:p>
      <w:pPr>
        <w:pStyle w:val="BodyText"/>
        <w:rPr>
          <w:b/>
          <w:i/>
          <w:sz w:val="17"/>
        </w:rPr>
      </w:pPr>
    </w:p>
    <w:p>
      <w:pPr>
        <w:pStyle w:val="BodyText"/>
        <w:spacing w:before="21"/>
        <w:rPr>
          <w:b/>
          <w:i/>
          <w:sz w:val="17"/>
        </w:rPr>
      </w:pPr>
    </w:p>
    <w:p>
      <w:pPr>
        <w:pStyle w:val="Heading2"/>
      </w:pPr>
      <w:r>
        <w:rPr>
          <w:w w:val="115"/>
        </w:rPr>
        <w:t>DICHIARAZIONE</w:t>
      </w:r>
      <w:r>
        <w:rPr>
          <w:spacing w:val="2"/>
          <w:w w:val="115"/>
        </w:rPr>
        <w:t> </w:t>
      </w:r>
      <w:r>
        <w:rPr>
          <w:w w:val="115"/>
        </w:rPr>
        <w:t>SOSTITUTIVA</w:t>
      </w:r>
      <w:r>
        <w:rPr>
          <w:spacing w:val="4"/>
          <w:w w:val="115"/>
        </w:rPr>
        <w:t> </w:t>
      </w:r>
      <w:r>
        <w:rPr>
          <w:w w:val="115"/>
        </w:rPr>
        <w:t>DI</w:t>
      </w:r>
      <w:r>
        <w:rPr>
          <w:spacing w:val="3"/>
          <w:w w:val="115"/>
        </w:rPr>
        <w:t> </w:t>
      </w:r>
      <w:r>
        <w:rPr>
          <w:w w:val="115"/>
        </w:rPr>
        <w:t>CERTIFICAZIONE</w:t>
      </w:r>
      <w:r>
        <w:rPr>
          <w:spacing w:val="2"/>
          <w:w w:val="115"/>
        </w:rPr>
        <w:t> </w:t>
      </w:r>
      <w:r>
        <w:rPr>
          <w:w w:val="115"/>
        </w:rPr>
        <w:t>e</w:t>
      </w:r>
      <w:r>
        <w:rPr>
          <w:spacing w:val="5"/>
          <w:w w:val="115"/>
        </w:rPr>
        <w:t> </w:t>
      </w:r>
      <w:r>
        <w:rPr>
          <w:w w:val="115"/>
        </w:rPr>
        <w:t>DELL’ATTO</w:t>
      </w:r>
      <w:r>
        <w:rPr>
          <w:spacing w:val="4"/>
          <w:w w:val="115"/>
        </w:rPr>
        <w:t> </w:t>
      </w:r>
      <w:r>
        <w:rPr>
          <w:w w:val="115"/>
        </w:rPr>
        <w:t>DI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NOTORIETÀ</w:t>
      </w:r>
    </w:p>
    <w:p>
      <w:pPr>
        <w:spacing w:before="3"/>
        <w:ind w:left="146" w:right="0" w:firstLine="0"/>
        <w:jc w:val="center"/>
        <w:rPr>
          <w:i/>
          <w:sz w:val="19"/>
        </w:rPr>
      </w:pPr>
      <w:r>
        <w:rPr>
          <w:i/>
          <w:w w:val="115"/>
          <w:sz w:val="19"/>
        </w:rPr>
        <w:t>(D.P.R.</w:t>
      </w:r>
      <w:r>
        <w:rPr>
          <w:i/>
          <w:spacing w:val="1"/>
          <w:w w:val="115"/>
          <w:sz w:val="19"/>
        </w:rPr>
        <w:t> </w:t>
      </w:r>
      <w:r>
        <w:rPr>
          <w:i/>
          <w:w w:val="115"/>
          <w:sz w:val="19"/>
        </w:rPr>
        <w:t>n. 445/2000</w:t>
      </w:r>
      <w:r>
        <w:rPr>
          <w:i/>
          <w:spacing w:val="3"/>
          <w:w w:val="115"/>
          <w:sz w:val="19"/>
        </w:rPr>
        <w:t> </w:t>
      </w:r>
      <w:r>
        <w:rPr>
          <w:i/>
          <w:w w:val="115"/>
          <w:sz w:val="19"/>
        </w:rPr>
        <w:t>artt.</w:t>
      </w:r>
      <w:r>
        <w:rPr>
          <w:i/>
          <w:spacing w:val="1"/>
          <w:w w:val="115"/>
          <w:sz w:val="19"/>
        </w:rPr>
        <w:t> </w:t>
      </w:r>
      <w:r>
        <w:rPr>
          <w:i/>
          <w:w w:val="115"/>
          <w:sz w:val="19"/>
        </w:rPr>
        <w:t>46</w:t>
      </w:r>
      <w:r>
        <w:rPr>
          <w:i/>
          <w:spacing w:val="2"/>
          <w:w w:val="115"/>
          <w:sz w:val="19"/>
        </w:rPr>
        <w:t> </w:t>
      </w:r>
      <w:r>
        <w:rPr>
          <w:i/>
          <w:w w:val="115"/>
          <w:sz w:val="19"/>
        </w:rPr>
        <w:t>-</w:t>
      </w:r>
      <w:r>
        <w:rPr>
          <w:i/>
          <w:spacing w:val="-1"/>
          <w:w w:val="115"/>
          <w:sz w:val="19"/>
        </w:rPr>
        <w:t> </w:t>
      </w:r>
      <w:r>
        <w:rPr>
          <w:i/>
          <w:spacing w:val="-5"/>
          <w:w w:val="115"/>
          <w:sz w:val="19"/>
        </w:rPr>
        <w:t>47)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7"/>
        <w:rPr>
          <w:i/>
        </w:rPr>
      </w:pPr>
    </w:p>
    <w:p>
      <w:pPr>
        <w:pStyle w:val="BodyText"/>
        <w:tabs>
          <w:tab w:pos="4771" w:val="left" w:leader="none"/>
          <w:tab w:pos="8119" w:val="left" w:leader="none"/>
          <w:tab w:pos="9229" w:val="left" w:leader="none"/>
        </w:tabs>
        <w:ind w:left="286"/>
        <w:jc w:val="both"/>
      </w:pPr>
      <w:r>
        <w:rPr>
          <w:w w:val="115"/>
        </w:rPr>
        <w:t>_l_</w:t>
      </w:r>
      <w:r>
        <w:rPr>
          <w:spacing w:val="80"/>
          <w:w w:val="115"/>
        </w:rPr>
        <w:t> </w:t>
      </w:r>
      <w:r>
        <w:rPr>
          <w:w w:val="115"/>
        </w:rPr>
        <w:t>sottoscritt_</w:t>
      </w:r>
      <w:r>
        <w:rPr>
          <w:spacing w:val="66"/>
          <w:w w:val="115"/>
        </w:rPr>
        <w:t> </w:t>
      </w:r>
      <w:r>
        <w:rPr>
          <w:u w:val="single"/>
        </w:rPr>
        <w:tab/>
      </w:r>
      <w:r>
        <w:rPr>
          <w:spacing w:val="40"/>
          <w:w w:val="115"/>
        </w:rPr>
        <w:t> </w:t>
      </w:r>
      <w:r>
        <w:rPr>
          <w:w w:val="115"/>
        </w:rPr>
        <w:t>nat_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65"/>
          <w:w w:val="115"/>
        </w:rPr>
        <w:t> </w:t>
      </w:r>
      <w:r>
        <w:rPr>
          <w:u w:val="single"/>
        </w:rPr>
        <w:tab/>
      </w:r>
      <w:r>
        <w:rPr/>
        <w:t> </w:t>
      </w:r>
      <w:r>
        <w:rPr>
          <w:w w:val="115"/>
        </w:rPr>
        <w:t>il</w:t>
      </w:r>
      <w:r>
        <w:rPr>
          <w:spacing w:val="65"/>
          <w:w w:val="115"/>
        </w:rPr>
        <w:t> </w:t>
      </w:r>
      <w:r>
        <w:rPr>
          <w:u w:val="single"/>
        </w:rPr>
        <w:tab/>
      </w:r>
      <w:r>
        <w:rPr>
          <w:w w:val="115"/>
        </w:rPr>
        <w:t>,</w:t>
      </w:r>
      <w:r>
        <w:rPr>
          <w:spacing w:val="61"/>
          <w:w w:val="115"/>
        </w:rPr>
        <w:t> </w:t>
      </w:r>
      <w:r>
        <w:rPr>
          <w:w w:val="115"/>
        </w:rPr>
        <w:t>residente</w:t>
      </w:r>
      <w:r>
        <w:rPr>
          <w:spacing w:val="61"/>
          <w:w w:val="115"/>
        </w:rPr>
        <w:t> </w:t>
      </w:r>
      <w:r>
        <w:rPr>
          <w:spacing w:val="-10"/>
          <w:w w:val="115"/>
        </w:rPr>
        <w:t>a</w:t>
      </w:r>
    </w:p>
    <w:p>
      <w:pPr>
        <w:pStyle w:val="BodyText"/>
        <w:tabs>
          <w:tab w:pos="2131" w:val="left" w:leader="none"/>
          <w:tab w:pos="5021" w:val="left" w:leader="none"/>
          <w:tab w:pos="9579" w:val="left" w:leader="none"/>
        </w:tabs>
        <w:spacing w:before="117"/>
        <w:ind w:left="286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80"/>
          <w:w w:val="115"/>
        </w:rPr>
        <w:t> </w:t>
      </w:r>
      <w:r>
        <w:rPr>
          <w:w w:val="115"/>
        </w:rPr>
        <w:t>via</w:t>
      </w:r>
      <w:r>
        <w:rPr>
          <w:spacing w:val="103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80"/>
          <w:w w:val="150"/>
        </w:rPr>
        <w:t> </w:t>
      </w:r>
      <w:r>
        <w:rPr>
          <w:w w:val="115"/>
        </w:rPr>
        <w:t>in</w:t>
      </w:r>
      <w:r>
        <w:rPr>
          <w:spacing w:val="80"/>
          <w:w w:val="150"/>
        </w:rPr>
        <w:t> </w:t>
      </w:r>
      <w:r>
        <w:rPr>
          <w:w w:val="115"/>
        </w:rPr>
        <w:t>qualità</w:t>
      </w:r>
      <w:r>
        <w:rPr>
          <w:spacing w:val="80"/>
          <w:w w:val="150"/>
        </w:rPr>
        <w:t> </w:t>
      </w:r>
      <w:r>
        <w:rPr>
          <w:w w:val="115"/>
        </w:rPr>
        <w:t>di</w:t>
      </w:r>
      <w:r>
        <w:rPr>
          <w:spacing w:val="102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> </w:t>
      </w:r>
      <w:r>
        <w:rPr>
          <w:w w:val="115"/>
        </w:rPr>
        <w:t>dell’ente</w:t>
      </w:r>
    </w:p>
    <w:p>
      <w:pPr>
        <w:pStyle w:val="BodyText"/>
        <w:tabs>
          <w:tab w:pos="3793" w:val="left" w:leader="none"/>
          <w:tab w:pos="4343" w:val="left" w:leader="none"/>
          <w:tab w:pos="5182" w:val="left" w:leader="none"/>
          <w:tab w:pos="6117" w:val="left" w:leader="none"/>
          <w:tab w:pos="6803" w:val="left" w:leader="none"/>
          <w:tab w:pos="9655" w:val="left" w:leader="none"/>
          <w:tab w:pos="10202" w:val="left" w:leader="none"/>
        </w:tabs>
        <w:spacing w:before="117"/>
        <w:ind w:left="286"/>
        <w:jc w:val="both"/>
      </w:pPr>
      <w:r>
        <w:rPr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2732" w:val="left" w:leader="none"/>
        </w:tabs>
        <w:spacing w:line="367" w:lineRule="auto" w:before="118"/>
        <w:ind w:left="286" w:right="138"/>
        <w:jc w:val="both"/>
      </w:pPr>
      <w:r>
        <w:rPr>
          <w:u w:val="single"/>
        </w:rPr>
        <w:tab/>
      </w:r>
      <w:r>
        <w:rPr>
          <w:w w:val="115"/>
        </w:rPr>
        <w:t>valendosi</w:t>
      </w:r>
      <w:r>
        <w:rPr>
          <w:w w:val="115"/>
        </w:rPr>
        <w:t> della</w:t>
      </w:r>
      <w:r>
        <w:rPr>
          <w:w w:val="115"/>
        </w:rPr>
        <w:t> facoltà</w:t>
      </w:r>
      <w:r>
        <w:rPr>
          <w:w w:val="115"/>
        </w:rPr>
        <w:t> concessa</w:t>
      </w:r>
      <w:r>
        <w:rPr>
          <w:w w:val="115"/>
        </w:rPr>
        <w:t> ai</w:t>
      </w:r>
      <w:r>
        <w:rPr>
          <w:w w:val="115"/>
        </w:rPr>
        <w:t> sensi</w:t>
      </w:r>
      <w:r>
        <w:rPr>
          <w:w w:val="115"/>
        </w:rPr>
        <w:t> del</w:t>
      </w:r>
      <w:r>
        <w:rPr>
          <w:w w:val="115"/>
        </w:rPr>
        <w:t> D.P.R.</w:t>
      </w:r>
      <w:r>
        <w:rPr>
          <w:w w:val="115"/>
        </w:rPr>
        <w:t> n.</w:t>
      </w:r>
      <w:r>
        <w:rPr>
          <w:w w:val="115"/>
        </w:rPr>
        <w:t> 445/2000,</w:t>
      </w:r>
      <w:r>
        <w:rPr>
          <w:w w:val="115"/>
        </w:rPr>
        <w:t> articoli</w:t>
      </w:r>
      <w:r>
        <w:rPr>
          <w:w w:val="115"/>
        </w:rPr>
        <w:t> 46 e 47</w:t>
      </w:r>
      <w:r>
        <w:rPr>
          <w:w w:val="115"/>
        </w:rPr>
        <w:t> - sotto</w:t>
      </w:r>
      <w:r>
        <w:rPr>
          <w:w w:val="115"/>
        </w:rPr>
        <w:t> la</w:t>
      </w:r>
      <w:r>
        <w:rPr>
          <w:w w:val="115"/>
        </w:rPr>
        <w:t> personale</w:t>
      </w:r>
      <w:r>
        <w:rPr>
          <w:w w:val="115"/>
        </w:rPr>
        <w:t> responsabilità</w:t>
      </w:r>
      <w:r>
        <w:rPr>
          <w:w w:val="115"/>
        </w:rPr>
        <w:t> e</w:t>
      </w:r>
      <w:r>
        <w:rPr>
          <w:w w:val="115"/>
        </w:rPr>
        <w:t> consapevole</w:t>
      </w:r>
      <w:r>
        <w:rPr>
          <w:w w:val="115"/>
        </w:rPr>
        <w:t> delle</w:t>
      </w:r>
      <w:r>
        <w:rPr>
          <w:w w:val="115"/>
        </w:rPr>
        <w:t> sanzioni</w:t>
      </w:r>
      <w:r>
        <w:rPr>
          <w:w w:val="115"/>
        </w:rPr>
        <w:t> penali</w:t>
      </w:r>
      <w:r>
        <w:rPr>
          <w:w w:val="115"/>
        </w:rPr>
        <w:t> previste</w:t>
      </w:r>
      <w:r>
        <w:rPr>
          <w:w w:val="115"/>
        </w:rPr>
        <w:t> dall’articolo</w:t>
      </w:r>
      <w:r>
        <w:rPr>
          <w:w w:val="115"/>
        </w:rPr>
        <w:t> 76</w:t>
      </w:r>
      <w:r>
        <w:rPr>
          <w:w w:val="115"/>
        </w:rPr>
        <w:t> in</w:t>
      </w:r>
      <w:r>
        <w:rPr>
          <w:w w:val="115"/>
        </w:rPr>
        <w:t> caso</w:t>
      </w:r>
      <w:r>
        <w:rPr>
          <w:w w:val="115"/>
        </w:rPr>
        <w:t> di dichiarazioni</w:t>
      </w:r>
      <w:r>
        <w:rPr>
          <w:w w:val="115"/>
        </w:rPr>
        <w:t> mendaci</w:t>
      </w:r>
      <w:r>
        <w:rPr>
          <w:w w:val="115"/>
        </w:rPr>
        <w:t> e</w:t>
      </w:r>
      <w:r>
        <w:rPr>
          <w:w w:val="115"/>
        </w:rPr>
        <w:t> falsità</w:t>
      </w:r>
      <w:r>
        <w:rPr>
          <w:w w:val="115"/>
        </w:rPr>
        <w:t> in</w:t>
      </w:r>
      <w:r>
        <w:rPr>
          <w:w w:val="115"/>
        </w:rPr>
        <w:t> atti,</w:t>
      </w:r>
      <w:r>
        <w:rPr>
          <w:w w:val="115"/>
        </w:rPr>
        <w:t> nonché</w:t>
      </w:r>
      <w:r>
        <w:rPr>
          <w:w w:val="115"/>
        </w:rPr>
        <w:t> della</w:t>
      </w:r>
      <w:r>
        <w:rPr>
          <w:w w:val="115"/>
        </w:rPr>
        <w:t> decadenza</w:t>
      </w:r>
      <w:r>
        <w:rPr>
          <w:w w:val="115"/>
        </w:rPr>
        <w:t> dai</w:t>
      </w:r>
      <w:r>
        <w:rPr>
          <w:w w:val="115"/>
        </w:rPr>
        <w:t> benefici</w:t>
      </w:r>
      <w:r>
        <w:rPr>
          <w:w w:val="115"/>
        </w:rPr>
        <w:t> conseguiti</w:t>
      </w:r>
      <w:r>
        <w:rPr>
          <w:w w:val="115"/>
        </w:rPr>
        <w:t> sulla</w:t>
      </w:r>
      <w:r>
        <w:rPr>
          <w:w w:val="115"/>
        </w:rPr>
        <w:t> base</w:t>
      </w:r>
      <w:r>
        <w:rPr>
          <w:w w:val="115"/>
        </w:rPr>
        <w:t> di dichiarazione non veritiera, ai sensi dell’art. 75 del D.P.R. n. 445/2000</w:t>
      </w:r>
    </w:p>
    <w:p>
      <w:pPr>
        <w:pStyle w:val="Heading1"/>
        <w:spacing w:before="103"/>
        <w:rPr>
          <w:u w:val="none"/>
        </w:rPr>
      </w:pPr>
      <w:r>
        <w:rPr>
          <w:w w:val="115"/>
          <w:u w:val="none"/>
        </w:rPr>
        <w:t>DICHIARA</w:t>
      </w:r>
      <w:r>
        <w:rPr>
          <w:spacing w:val="7"/>
          <w:w w:val="115"/>
          <w:u w:val="none"/>
        </w:rPr>
        <w:t> </w:t>
      </w:r>
      <w:r>
        <w:rPr>
          <w:spacing w:val="-5"/>
          <w:w w:val="115"/>
          <w:u w:val="none"/>
        </w:rPr>
        <w:t>CHE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  <w:tab w:pos="3600" w:val="left" w:leader="none"/>
          <w:tab w:pos="4515" w:val="left" w:leader="none"/>
        </w:tabs>
        <w:spacing w:line="367" w:lineRule="auto" w:before="117" w:after="0"/>
        <w:ind w:left="569" w:right="135" w:hanging="360"/>
        <w:jc w:val="both"/>
        <w:rPr>
          <w:sz w:val="19"/>
        </w:rPr>
      </w:pPr>
      <w:r>
        <w:rPr>
          <w:w w:val="115"/>
          <w:sz w:val="19"/>
        </w:rPr>
        <w:t>l’Ente da me rappresentato e registrato nella</w:t>
      </w:r>
      <w:r>
        <w:rPr>
          <w:w w:val="115"/>
          <w:sz w:val="19"/>
        </w:rPr>
        <w:t> piattaforma SILS</w:t>
      </w:r>
      <w:r>
        <w:rPr>
          <w:w w:val="115"/>
          <w:sz w:val="19"/>
        </w:rPr>
        <w:t> ha realizzato gli interventi nei modi e nei tempi</w:t>
      </w:r>
      <w:r>
        <w:rPr>
          <w:w w:val="115"/>
          <w:sz w:val="19"/>
        </w:rPr>
        <w:t> indicati</w:t>
      </w:r>
      <w:r>
        <w:rPr>
          <w:w w:val="115"/>
          <w:sz w:val="19"/>
        </w:rPr>
        <w:t> nella</w:t>
      </w:r>
      <w:r>
        <w:rPr>
          <w:w w:val="115"/>
          <w:sz w:val="19"/>
        </w:rPr>
        <w:t> relazione</w:t>
      </w:r>
      <w:r>
        <w:rPr>
          <w:w w:val="115"/>
          <w:sz w:val="19"/>
        </w:rPr>
        <w:t> finale</w:t>
      </w:r>
      <w:r>
        <w:rPr>
          <w:w w:val="115"/>
          <w:sz w:val="19"/>
        </w:rPr>
        <w:t> allegata</w:t>
      </w:r>
      <w:r>
        <w:rPr>
          <w:w w:val="115"/>
          <w:sz w:val="19"/>
        </w:rPr>
        <w:t> e</w:t>
      </w:r>
      <w:r>
        <w:rPr>
          <w:w w:val="115"/>
          <w:sz w:val="19"/>
        </w:rPr>
        <w:t> in</w:t>
      </w:r>
      <w:r>
        <w:rPr>
          <w:w w:val="115"/>
          <w:sz w:val="19"/>
        </w:rPr>
        <w:t> conformità,</w:t>
      </w:r>
      <w:r>
        <w:rPr>
          <w:w w:val="115"/>
          <w:sz w:val="19"/>
        </w:rPr>
        <w:t> nel</w:t>
      </w:r>
      <w:r>
        <w:rPr>
          <w:w w:val="115"/>
          <w:sz w:val="19"/>
        </w:rPr>
        <w:t> pieno</w:t>
      </w:r>
      <w:r>
        <w:rPr>
          <w:w w:val="115"/>
          <w:sz w:val="19"/>
        </w:rPr>
        <w:t> rispetto</w:t>
      </w:r>
      <w:r>
        <w:rPr>
          <w:w w:val="115"/>
          <w:sz w:val="19"/>
        </w:rPr>
        <w:t> di</w:t>
      </w:r>
      <w:r>
        <w:rPr>
          <w:w w:val="115"/>
          <w:sz w:val="19"/>
        </w:rPr>
        <w:t> quanto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 DGR n. 1131 del 22 settembre 2025 e dal Decreto del Direttore dell’Unità Organizzativa Famiglia, Minori, Giovani e Servizio civile n. </w:t>
      </w:r>
      <w:r>
        <w:rPr>
          <w:sz w:val="19"/>
          <w:u w:val="single"/>
        </w:rPr>
        <w:tab/>
      </w:r>
      <w:r>
        <w:rPr>
          <w:w w:val="115"/>
          <w:sz w:val="19"/>
        </w:rPr>
        <w:t>del </w:t>
      </w:r>
      <w:r>
        <w:rPr>
          <w:sz w:val="19"/>
          <w:u w:val="single"/>
        </w:rPr>
        <w:tab/>
      </w:r>
      <w:r>
        <w:rPr>
          <w:spacing w:val="-10"/>
          <w:w w:val="115"/>
          <w:sz w:val="19"/>
        </w:rPr>
        <w:t>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10149" w:val="left" w:leader="none"/>
        </w:tabs>
        <w:spacing w:line="240" w:lineRule="auto" w:before="1" w:after="0"/>
        <w:ind w:left="568" w:right="0" w:hanging="359"/>
        <w:jc w:val="left"/>
        <w:rPr>
          <w:sz w:val="19"/>
        </w:rPr>
      </w:pPr>
      <w:r>
        <w:rPr>
          <w:w w:val="115"/>
          <w:sz w:val="19"/>
        </w:rPr>
        <w:t>la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spesa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sostenuta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-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nel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rispetto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della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vigente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normativa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-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è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stata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pari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a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complessivi</w:t>
      </w:r>
      <w:r>
        <w:rPr>
          <w:spacing w:val="3"/>
          <w:w w:val="115"/>
          <w:sz w:val="19"/>
        </w:rPr>
        <w:t> </w:t>
      </w:r>
      <w:r>
        <w:rPr>
          <w:spacing w:val="-4"/>
          <w:w w:val="115"/>
          <w:sz w:val="19"/>
        </w:rPr>
        <w:t>euro</w:t>
      </w:r>
      <w:r>
        <w:rPr>
          <w:sz w:val="19"/>
          <w:u w:val="single"/>
        </w:rPr>
        <w:tab/>
      </w:r>
      <w:r>
        <w:rPr>
          <w:spacing w:val="-10"/>
          <w:w w:val="115"/>
          <w:sz w:val="19"/>
        </w:rPr>
        <w:t>;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356"/>
        <w:jc w:val="left"/>
        <w:rPr>
          <w:sz w:val="19"/>
        </w:rPr>
      </w:pPr>
      <w:r>
        <w:rPr>
          <w:w w:val="115"/>
          <w:sz w:val="19"/>
        </w:rPr>
        <w:t>la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spesa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sostenuta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cui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al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punto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2.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è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dettagliata</w:t>
      </w:r>
      <w:r>
        <w:rPr>
          <w:spacing w:val="6"/>
          <w:w w:val="115"/>
          <w:sz w:val="19"/>
        </w:rPr>
        <w:t> </w:t>
      </w:r>
      <w:r>
        <w:rPr>
          <w:w w:val="115"/>
          <w:sz w:val="19"/>
        </w:rPr>
        <w:t>nell’allegato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prospetto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riepilogativo</w:t>
      </w:r>
      <w:r>
        <w:rPr>
          <w:spacing w:val="2"/>
          <w:w w:val="115"/>
          <w:sz w:val="19"/>
        </w:rPr>
        <w:t> </w:t>
      </w:r>
      <w:r>
        <w:rPr>
          <w:spacing w:val="-2"/>
          <w:w w:val="115"/>
          <w:sz w:val="19"/>
        </w:rPr>
        <w:t>entrate/spese;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  <w:tab w:pos="6510" w:val="left" w:leader="none"/>
        </w:tabs>
        <w:spacing w:line="367" w:lineRule="auto" w:before="1" w:after="0"/>
        <w:ind w:left="569" w:right="138" w:hanging="358"/>
        <w:jc w:val="both"/>
        <w:rPr>
          <w:sz w:val="19"/>
        </w:rPr>
      </w:pPr>
      <w:r>
        <w:rPr>
          <w:w w:val="115"/>
          <w:sz w:val="19"/>
        </w:rPr>
        <w:t>i</w:t>
      </w:r>
      <w:r>
        <w:rPr>
          <w:spacing w:val="22"/>
          <w:w w:val="115"/>
          <w:sz w:val="19"/>
        </w:rPr>
        <w:t> </w:t>
      </w:r>
      <w:r>
        <w:rPr>
          <w:w w:val="115"/>
          <w:sz w:val="19"/>
        </w:rPr>
        <w:t>documenti</w:t>
      </w:r>
      <w:r>
        <w:rPr>
          <w:spacing w:val="22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spacing w:val="22"/>
          <w:w w:val="115"/>
          <w:sz w:val="19"/>
        </w:rPr>
        <w:t> </w:t>
      </w:r>
      <w:r>
        <w:rPr>
          <w:w w:val="115"/>
          <w:sz w:val="19"/>
        </w:rPr>
        <w:t>spesa,</w:t>
      </w:r>
      <w:r>
        <w:rPr>
          <w:spacing w:val="22"/>
          <w:w w:val="115"/>
          <w:sz w:val="19"/>
        </w:rPr>
        <w:t> </w:t>
      </w:r>
      <w:r>
        <w:rPr>
          <w:w w:val="115"/>
          <w:sz w:val="19"/>
        </w:rPr>
        <w:t>i</w:t>
      </w:r>
      <w:r>
        <w:rPr>
          <w:spacing w:val="22"/>
          <w:w w:val="115"/>
          <w:sz w:val="19"/>
        </w:rPr>
        <w:t> </w:t>
      </w:r>
      <w:r>
        <w:rPr>
          <w:w w:val="115"/>
          <w:sz w:val="19"/>
        </w:rPr>
        <w:t>cui</w:t>
      </w:r>
      <w:r>
        <w:rPr>
          <w:spacing w:val="23"/>
          <w:w w:val="115"/>
          <w:sz w:val="19"/>
        </w:rPr>
        <w:t> </w:t>
      </w:r>
      <w:r>
        <w:rPr>
          <w:w w:val="115"/>
          <w:sz w:val="19"/>
        </w:rPr>
        <w:t>dati</w:t>
      </w:r>
      <w:r>
        <w:rPr>
          <w:spacing w:val="22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21"/>
          <w:w w:val="115"/>
          <w:sz w:val="19"/>
        </w:rPr>
        <w:t> </w:t>
      </w:r>
      <w:r>
        <w:rPr>
          <w:w w:val="115"/>
          <w:sz w:val="19"/>
        </w:rPr>
        <w:t>stati</w:t>
      </w:r>
      <w:r>
        <w:rPr>
          <w:spacing w:val="20"/>
          <w:w w:val="115"/>
          <w:sz w:val="19"/>
        </w:rPr>
        <w:t> </w:t>
      </w:r>
      <w:r>
        <w:rPr>
          <w:w w:val="115"/>
          <w:sz w:val="19"/>
        </w:rPr>
        <w:t>fedelmente</w:t>
      </w:r>
      <w:r>
        <w:rPr>
          <w:spacing w:val="20"/>
          <w:w w:val="115"/>
          <w:sz w:val="19"/>
        </w:rPr>
        <w:t> </w:t>
      </w:r>
      <w:r>
        <w:rPr>
          <w:w w:val="115"/>
          <w:sz w:val="19"/>
        </w:rPr>
        <w:t>riportati</w:t>
      </w:r>
      <w:r>
        <w:rPr>
          <w:spacing w:val="20"/>
          <w:w w:val="115"/>
          <w:sz w:val="19"/>
        </w:rPr>
        <w:t> </w:t>
      </w:r>
      <w:r>
        <w:rPr>
          <w:w w:val="115"/>
          <w:sz w:val="19"/>
        </w:rPr>
        <w:t>nel</w:t>
      </w:r>
      <w:r>
        <w:rPr>
          <w:spacing w:val="20"/>
          <w:w w:val="115"/>
          <w:sz w:val="19"/>
        </w:rPr>
        <w:t> </w:t>
      </w:r>
      <w:r>
        <w:rPr>
          <w:w w:val="115"/>
          <w:sz w:val="19"/>
        </w:rPr>
        <w:t>prospetto</w:t>
      </w:r>
      <w:r>
        <w:rPr>
          <w:spacing w:val="20"/>
          <w:w w:val="115"/>
          <w:sz w:val="19"/>
        </w:rPr>
        <w:t> </w:t>
      </w:r>
      <w:r>
        <w:rPr>
          <w:w w:val="115"/>
          <w:sz w:val="19"/>
        </w:rPr>
        <w:t>riepilogativo</w:t>
      </w:r>
      <w:r>
        <w:rPr>
          <w:spacing w:val="20"/>
          <w:w w:val="115"/>
          <w:sz w:val="19"/>
        </w:rPr>
        <w:t> </w:t>
      </w:r>
      <w:r>
        <w:rPr>
          <w:w w:val="115"/>
          <w:sz w:val="19"/>
        </w:rPr>
        <w:t>entrate/spese di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cui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punto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3.,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conservati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all’indirizzo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e</w:t>
      </w:r>
      <w:r>
        <w:rPr>
          <w:w w:val="115"/>
          <w:sz w:val="19"/>
        </w:rPr>
        <w:t> disponibili</w:t>
      </w:r>
      <w:r>
        <w:rPr>
          <w:w w:val="115"/>
          <w:sz w:val="19"/>
        </w:rPr>
        <w:t> in</w:t>
      </w:r>
      <w:r>
        <w:rPr>
          <w:w w:val="115"/>
          <w:sz w:val="19"/>
        </w:rPr>
        <w:t> qualsiasi</w:t>
      </w:r>
      <w:r>
        <w:rPr>
          <w:w w:val="115"/>
          <w:sz w:val="19"/>
        </w:rPr>
        <w:t> momento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 controllo da parte dell’Amministrazione regionale</w:t>
      </w:r>
    </w:p>
    <w:p>
      <w:pPr>
        <w:pStyle w:val="BodyText"/>
        <w:spacing w:before="115"/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367" w:lineRule="auto" w:before="0" w:after="0"/>
        <w:ind w:left="569" w:right="138" w:hanging="284"/>
        <w:jc w:val="both"/>
        <w:rPr>
          <w:sz w:val="19"/>
        </w:rPr>
      </w:pPr>
      <w:r>
        <w:rPr>
          <w:w w:val="115"/>
          <w:sz w:val="19"/>
        </w:rPr>
        <w:t>l’ammontare</w:t>
      </w:r>
      <w:r>
        <w:rPr>
          <w:w w:val="115"/>
          <w:sz w:val="19"/>
        </w:rPr>
        <w:t> complessivo</w:t>
      </w:r>
      <w:r>
        <w:rPr>
          <w:w w:val="115"/>
          <w:sz w:val="19"/>
        </w:rPr>
        <w:t> dei</w:t>
      </w:r>
      <w:r>
        <w:rPr>
          <w:w w:val="115"/>
          <w:sz w:val="19"/>
        </w:rPr>
        <w:t> contributi</w:t>
      </w:r>
      <w:r>
        <w:rPr>
          <w:w w:val="115"/>
          <w:sz w:val="19"/>
        </w:rPr>
        <w:t> ricevuti</w:t>
      </w:r>
      <w:r>
        <w:rPr>
          <w:w w:val="115"/>
          <w:sz w:val="19"/>
        </w:rPr>
        <w:t> per</w:t>
      </w:r>
      <w:r>
        <w:rPr>
          <w:w w:val="115"/>
          <w:sz w:val="19"/>
        </w:rPr>
        <w:t> la</w:t>
      </w:r>
      <w:r>
        <w:rPr>
          <w:w w:val="115"/>
          <w:sz w:val="19"/>
        </w:rPr>
        <w:t> realizzazione</w:t>
      </w:r>
      <w:r>
        <w:rPr>
          <w:w w:val="115"/>
          <w:sz w:val="19"/>
        </w:rPr>
        <w:t> delle</w:t>
      </w:r>
      <w:r>
        <w:rPr>
          <w:w w:val="115"/>
          <w:sz w:val="19"/>
        </w:rPr>
        <w:t> attività,</w:t>
      </w:r>
      <w:r>
        <w:rPr>
          <w:w w:val="115"/>
          <w:sz w:val="19"/>
        </w:rPr>
        <w:t> ivi</w:t>
      </w:r>
      <w:r>
        <w:rPr>
          <w:w w:val="115"/>
          <w:sz w:val="19"/>
        </w:rPr>
        <w:t> inclusa</w:t>
      </w:r>
      <w:r>
        <w:rPr>
          <w:w w:val="115"/>
          <w:sz w:val="19"/>
        </w:rPr>
        <w:t> la partecipazione</w:t>
      </w:r>
      <w:r>
        <w:rPr>
          <w:w w:val="115"/>
          <w:sz w:val="19"/>
        </w:rPr>
        <w:t> regionale,</w:t>
      </w:r>
      <w:r>
        <w:rPr>
          <w:w w:val="115"/>
          <w:sz w:val="19"/>
        </w:rPr>
        <w:t> supera/non</w:t>
      </w:r>
      <w:r>
        <w:rPr>
          <w:w w:val="115"/>
          <w:sz w:val="19"/>
        </w:rPr>
        <w:t> supera</w:t>
      </w:r>
      <w:r>
        <w:rPr>
          <w:w w:val="115"/>
          <w:sz w:val="19"/>
        </w:rPr>
        <w:t> (</w:t>
      </w:r>
      <w:r>
        <w:rPr>
          <w:i/>
          <w:w w:val="115"/>
          <w:sz w:val="19"/>
        </w:rPr>
        <w:t>selezionare l’opzione corretta</w:t>
      </w:r>
      <w:r>
        <w:rPr>
          <w:w w:val="115"/>
          <w:sz w:val="19"/>
        </w:rPr>
        <w:t>) le spese complessivamente </w:t>
      </w:r>
      <w:r>
        <w:rPr>
          <w:spacing w:val="-2"/>
          <w:w w:val="115"/>
          <w:sz w:val="19"/>
        </w:rPr>
        <w:t>sostenute;</w:t>
      </w:r>
    </w:p>
    <w:p>
      <w:pPr>
        <w:pStyle w:val="BodyText"/>
        <w:spacing w:before="115"/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3" w:val="left" w:leader="none"/>
        </w:tabs>
        <w:spacing w:line="367" w:lineRule="auto" w:before="0" w:after="0"/>
        <w:ind w:left="643" w:right="141" w:hanging="358"/>
        <w:jc w:val="both"/>
        <w:rPr>
          <w:sz w:val="19"/>
        </w:rPr>
      </w:pPr>
      <w:r>
        <w:rPr>
          <w:w w:val="115"/>
          <w:sz w:val="19"/>
        </w:rPr>
        <w:t>la relazione finale e la rendicontazione dei costi delle attività realizzate, presenti nella piattaforma SILS, sono parti integranti della presente dichiarazione;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56"/>
        <w:jc w:val="left"/>
        <w:rPr>
          <w:sz w:val="19"/>
        </w:rPr>
      </w:pPr>
      <w:r>
        <w:rPr>
          <w:w w:val="115"/>
          <w:sz w:val="19"/>
        </w:rPr>
        <w:t>le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spese,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per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la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quota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che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è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stata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rendicontata,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non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altri</w:t>
      </w:r>
      <w:r>
        <w:rPr>
          <w:spacing w:val="4"/>
          <w:w w:val="115"/>
          <w:sz w:val="19"/>
        </w:rPr>
        <w:t> </w:t>
      </w:r>
      <w:r>
        <w:rPr>
          <w:w w:val="115"/>
          <w:sz w:val="19"/>
        </w:rPr>
        <w:t>contributi</w:t>
      </w:r>
      <w:r>
        <w:rPr>
          <w:spacing w:val="4"/>
          <w:w w:val="115"/>
          <w:sz w:val="19"/>
        </w:rPr>
        <w:t> </w:t>
      </w:r>
      <w:r>
        <w:rPr>
          <w:spacing w:val="-2"/>
          <w:w w:val="115"/>
          <w:sz w:val="19"/>
        </w:rPr>
        <w:t>pubblici;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1910" w:h="16850"/>
          <w:pgMar w:top="6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1712" type="#_x0000_t202" id="docshape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56"/>
        <w:jc w:val="left"/>
        <w:rPr>
          <w:sz w:val="19"/>
        </w:rPr>
      </w:pPr>
      <w:r>
        <w:rPr>
          <w:w w:val="115"/>
          <w:sz w:val="19"/>
        </w:rPr>
        <w:t>di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aver</w:t>
      </w:r>
      <w:r>
        <w:rPr>
          <w:spacing w:val="30"/>
          <w:w w:val="115"/>
          <w:sz w:val="19"/>
        </w:rPr>
        <w:t> </w:t>
      </w:r>
      <w:r>
        <w:rPr>
          <w:w w:val="115"/>
          <w:sz w:val="19"/>
        </w:rPr>
        <w:t>preso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conoscenza</w:t>
      </w:r>
      <w:r>
        <w:rPr>
          <w:spacing w:val="30"/>
          <w:w w:val="115"/>
          <w:sz w:val="19"/>
        </w:rPr>
        <w:t> </w:t>
      </w:r>
      <w:r>
        <w:rPr>
          <w:w w:val="115"/>
          <w:sz w:val="19"/>
        </w:rPr>
        <w:t>dell’Informativa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sul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trattamento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dei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dati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personali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(ex</w:t>
      </w:r>
      <w:r>
        <w:rPr>
          <w:spacing w:val="27"/>
          <w:w w:val="115"/>
          <w:sz w:val="19"/>
        </w:rPr>
        <w:t> </w:t>
      </w:r>
      <w:r>
        <w:rPr>
          <w:w w:val="115"/>
          <w:sz w:val="19"/>
        </w:rPr>
        <w:t>art.</w:t>
      </w:r>
      <w:r>
        <w:rPr>
          <w:spacing w:val="28"/>
          <w:w w:val="115"/>
          <w:sz w:val="19"/>
        </w:rPr>
        <w:t> </w:t>
      </w:r>
      <w:r>
        <w:rPr>
          <w:w w:val="115"/>
          <w:sz w:val="19"/>
        </w:rPr>
        <w:t>13,</w:t>
      </w:r>
      <w:r>
        <w:rPr>
          <w:spacing w:val="28"/>
          <w:w w:val="115"/>
          <w:sz w:val="19"/>
        </w:rPr>
        <w:t> </w:t>
      </w:r>
      <w:r>
        <w:rPr>
          <w:spacing w:val="-2"/>
          <w:w w:val="115"/>
          <w:sz w:val="19"/>
        </w:rPr>
        <w:t>Regolamento</w:t>
      </w:r>
    </w:p>
    <w:p>
      <w:pPr>
        <w:pStyle w:val="BodyText"/>
        <w:spacing w:line="367" w:lineRule="auto" w:before="118"/>
        <w:ind w:left="670" w:right="3774" w:hanging="27"/>
      </w:pPr>
      <w:r>
        <w:rPr>
          <w:w w:val="115"/>
        </w:rPr>
        <w:t>2016/679/UE – GDPR)</w:t>
      </w:r>
      <w:r>
        <w:rPr>
          <w:w w:val="115"/>
          <w:position w:val="5"/>
          <w:sz w:val="12"/>
        </w:rPr>
        <w:t>1</w:t>
      </w:r>
      <w:r>
        <w:rPr>
          <w:spacing w:val="40"/>
          <w:w w:val="115"/>
          <w:position w:val="5"/>
          <w:sz w:val="12"/>
        </w:rPr>
        <w:t> </w:t>
      </w:r>
      <w:r>
        <w:rPr>
          <w:w w:val="115"/>
        </w:rPr>
        <w:t>pubblicata alla pagina: </w:t>
      </w:r>
      <w:r>
        <w:rPr>
          <w:color w:val="0000FF"/>
          <w:spacing w:val="-2"/>
          <w:w w:val="115"/>
          <w:u w:val="single" w:color="0000FF"/>
        </w:rPr>
        <w:t>https:</w:t>
      </w:r>
      <w:hyperlink r:id="rId7">
        <w:r>
          <w:rPr>
            <w:color w:val="0000FF"/>
            <w:spacing w:val="-2"/>
            <w:w w:val="115"/>
            <w:u w:val="single" w:color="0000FF"/>
          </w:rPr>
          <w:t>//www.regione.veneto.it/web/sociale/contributi-regionali</w:t>
        </w:r>
        <w:r>
          <w:rPr>
            <w:spacing w:val="-2"/>
            <w:w w:val="115"/>
          </w:rPr>
          <w:t>.</w:t>
        </w:r>
      </w:hyperlink>
    </w:p>
    <w:p>
      <w:pPr>
        <w:pStyle w:val="BodyText"/>
        <w:spacing w:before="115"/>
      </w:pPr>
    </w:p>
    <w:p>
      <w:pPr>
        <w:pStyle w:val="BodyText"/>
        <w:tabs>
          <w:tab w:pos="5794" w:val="left" w:leader="underscore"/>
        </w:tabs>
        <w:ind w:left="286"/>
        <w:rPr>
          <w:position w:val="5"/>
          <w:sz w:val="12"/>
        </w:rPr>
      </w:pPr>
      <w:r>
        <w:rPr>
          <w:position w:val="5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5517769</wp:posOffset>
                </wp:positionH>
                <wp:positionV relativeFrom="paragraph">
                  <wp:posOffset>127511</wp:posOffset>
                </wp:positionV>
                <wp:extent cx="129603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 h="0">
                              <a:moveTo>
                                <a:pt x="0" y="0"/>
                              </a:moveTo>
                              <a:lnTo>
                                <a:pt x="129541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34.470001pt,10.040253pt" to="536.471006pt,10.040253pt" stroked="true" strokeweight=".62531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spacing w:val="-4"/>
          <w:w w:val="115"/>
        </w:rPr>
        <w:t>data</w:t>
      </w:r>
      <w:r>
        <w:rPr/>
        <w:tab/>
      </w:r>
      <w:r>
        <w:rPr>
          <w:w w:val="115"/>
        </w:rPr>
        <w:t>TIMBRO 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5"/>
          <w:sz w:val="12"/>
        </w:rPr>
        <w:t>2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4298569</wp:posOffset>
                </wp:positionH>
                <wp:positionV relativeFrom="paragraph">
                  <wp:posOffset>151023</wp:posOffset>
                </wp:positionV>
                <wp:extent cx="21247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47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470001pt;margin-top:11.891632pt;width:167.3pt;height:.1pt;mso-position-horizontal-relative:page;mso-position-vertical-relative:paragraph;z-index:-15727104;mso-wrap-distance-left:0;mso-wrap-distance-right:0" id="docshape6" coordorigin="6769,238" coordsize="3346,0" path="m6769,238l10115,238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541019</wp:posOffset>
                </wp:positionH>
                <wp:positionV relativeFrom="paragraph">
                  <wp:posOffset>310716</wp:posOffset>
                </wp:positionV>
                <wp:extent cx="1829435" cy="57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4.46587pt;width:144.020pt;height:.422382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80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26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4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pubblicata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w w:val="115"/>
          <w:sz w:val="14"/>
        </w:rPr>
        <w:t> del</w:t>
      </w:r>
      <w:r>
        <w:rPr>
          <w:w w:val="115"/>
          <w:sz w:val="14"/>
        </w:rPr>
        <w:t> sito</w:t>
      </w:r>
      <w:r>
        <w:rPr>
          <w:spacing w:val="15"/>
          <w:w w:val="115"/>
          <w:sz w:val="14"/>
        </w:rPr>
        <w:t> 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15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w w:val="115"/>
          <w:sz w:val="14"/>
        </w:rPr>
        <w:t> 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w w:val="115"/>
          <w:sz w:val="14"/>
        </w:rPr>
        <w:t> home</w:t>
      </w:r>
      <w:r>
        <w:rPr>
          <w:w w:val="115"/>
          <w:sz w:val="14"/>
        </w:rPr>
        <w:t> 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9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line="163" w:lineRule="exact" w:before="0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7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4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after="0" w:line="163" w:lineRule="exact"/>
        <w:jc w:val="left"/>
        <w:rPr>
          <w:sz w:val="14"/>
        </w:rPr>
        <w:sectPr>
          <w:headerReference w:type="default" r:id="rId6"/>
          <w:pgSz w:w="11910" w:h="16850"/>
          <w:pgMar w:header="887" w:footer="0" w:top="1140" w:bottom="280" w:left="566" w:right="708"/>
          <w:pgNumType w:start="2"/>
        </w:sectPr>
      </w:pP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736" type="#_x0000_t202" id="docshape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5"/>
        <w:rPr>
          <w:sz w:val="17"/>
        </w:rPr>
      </w:pPr>
    </w:p>
    <w:p>
      <w:pPr>
        <w:spacing w:before="0"/>
        <w:ind w:left="286" w:right="0" w:firstLine="0"/>
        <w:jc w:val="left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7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7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7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7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> </w:t>
      </w:r>
      <w:r>
        <w:rPr>
          <w:b/>
          <w:spacing w:val="-2"/>
          <w:w w:val="115"/>
          <w:sz w:val="17"/>
          <w:u w:val="single"/>
        </w:rPr>
        <w:t>PROFIT</w:t>
      </w:r>
    </w:p>
    <w:p>
      <w:pPr>
        <w:pStyle w:val="BodyText"/>
        <w:spacing w:before="115"/>
        <w:rPr>
          <w:b/>
        </w:rPr>
      </w:pPr>
    </w:p>
    <w:p>
      <w:pPr>
        <w:pStyle w:val="Heading1"/>
        <w:ind w:right="5"/>
        <w:rPr>
          <w:u w:val="none"/>
        </w:rPr>
      </w:pPr>
      <w:r>
        <w:rPr>
          <w:w w:val="115"/>
          <w:u w:val="single"/>
        </w:rPr>
        <w:t>DICHIARAZIONE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SOSTITUTIVA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CERTIFICAZIONE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DELL’ATTO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spacing w:val="-2"/>
          <w:w w:val="115"/>
          <w:u w:val="single"/>
        </w:rPr>
        <w:t>NOTORIETÀ</w:t>
      </w:r>
    </w:p>
    <w:p>
      <w:pPr>
        <w:pStyle w:val="BodyText"/>
        <w:spacing w:before="3"/>
        <w:ind w:left="144" w:right="2"/>
        <w:jc w:val="center"/>
      </w:pPr>
      <w:r>
        <w:rPr>
          <w:w w:val="115"/>
        </w:rPr>
        <w:t>(rilasciata ai</w:t>
      </w:r>
      <w:r>
        <w:rPr>
          <w:spacing w:val="2"/>
          <w:w w:val="115"/>
        </w:rPr>
        <w:t> </w:t>
      </w:r>
      <w:r>
        <w:rPr>
          <w:w w:val="115"/>
        </w:rPr>
        <w:t>sensi</w:t>
      </w:r>
      <w:r>
        <w:rPr>
          <w:spacing w:val="2"/>
          <w:w w:val="115"/>
        </w:rPr>
        <w:t> </w:t>
      </w:r>
      <w:r>
        <w:rPr>
          <w:w w:val="115"/>
        </w:rPr>
        <w:t>degli</w:t>
      </w:r>
      <w:r>
        <w:rPr>
          <w:spacing w:val="2"/>
          <w:w w:val="115"/>
        </w:rPr>
        <w:t> </w:t>
      </w:r>
      <w:r>
        <w:rPr>
          <w:w w:val="115"/>
        </w:rPr>
        <w:t>artt.</w:t>
      </w:r>
      <w:r>
        <w:rPr>
          <w:spacing w:val="1"/>
          <w:w w:val="115"/>
        </w:rPr>
        <w:t> </w:t>
      </w:r>
      <w:r>
        <w:rPr>
          <w:w w:val="115"/>
        </w:rPr>
        <w:t>47 e</w:t>
      </w:r>
      <w:r>
        <w:rPr>
          <w:spacing w:val="1"/>
          <w:w w:val="115"/>
        </w:rPr>
        <w:t> </w:t>
      </w:r>
      <w:r>
        <w:rPr>
          <w:w w:val="115"/>
        </w:rPr>
        <w:t>48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w w:val="115"/>
        </w:rPr>
        <w:t>D.P.R.</w:t>
      </w:r>
      <w:r>
        <w:rPr>
          <w:spacing w:val="1"/>
          <w:w w:val="115"/>
        </w:rPr>
        <w:t> </w:t>
      </w:r>
      <w:r>
        <w:rPr>
          <w:w w:val="115"/>
        </w:rPr>
        <w:t>n.</w:t>
      </w:r>
      <w:r>
        <w:rPr>
          <w:spacing w:val="1"/>
          <w:w w:val="115"/>
        </w:rPr>
        <w:t> </w:t>
      </w:r>
      <w:r>
        <w:rPr>
          <w:w w:val="115"/>
        </w:rPr>
        <w:t>445</w:t>
      </w:r>
      <w:r>
        <w:rPr>
          <w:spacing w:val="1"/>
          <w:w w:val="115"/>
        </w:rPr>
        <w:t> </w:t>
      </w:r>
      <w:r>
        <w:rPr>
          <w:w w:val="115"/>
        </w:rPr>
        <w:t>del </w:t>
      </w:r>
      <w:r>
        <w:rPr>
          <w:spacing w:val="-2"/>
          <w:w w:val="115"/>
        </w:rPr>
        <w:t>28/12/2000)</w:t>
      </w:r>
    </w:p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tabs>
          <w:tab w:pos="3149" w:val="left" w:leader="none"/>
          <w:tab w:pos="4620" w:val="left" w:leader="none"/>
          <w:tab w:pos="5993" w:val="left" w:leader="none"/>
          <w:tab w:pos="7016" w:val="left" w:leader="none"/>
          <w:tab w:pos="8405" w:val="left" w:leader="none"/>
          <w:tab w:pos="9520" w:val="left" w:leader="none"/>
          <w:tab w:pos="10446" w:val="left" w:leader="none"/>
        </w:tabs>
        <w:spacing w:line="242" w:lineRule="auto"/>
        <w:ind w:left="286" w:right="138"/>
        <w:jc w:val="both"/>
      </w:pPr>
      <w:r>
        <w:rPr>
          <w:w w:val="115"/>
        </w:rPr>
        <w:t>_l/_ sottoscritt_ </w:t>
      </w:r>
      <w:r>
        <w:rPr>
          <w:u w:val="single"/>
        </w:rPr>
        <w:tab/>
        <w:tab/>
      </w:r>
      <w:r>
        <w:rPr>
          <w:w w:val="115"/>
        </w:rPr>
        <w:t>nat_ a </w:t>
      </w:r>
      <w:r>
        <w:rPr>
          <w:u w:val="single"/>
        </w:rPr>
        <w:tab/>
        <w:tab/>
      </w:r>
      <w:r>
        <w:rPr>
          <w:w w:val="115"/>
        </w:rPr>
        <w:t>il </w:t>
      </w:r>
      <w:r>
        <w:rPr>
          <w:u w:val="single"/>
        </w:rPr>
        <w:tab/>
      </w:r>
      <w:r>
        <w:rPr>
          <w:spacing w:val="-21"/>
        </w:rPr>
        <w:t> </w:t>
      </w:r>
      <w:r>
        <w:rPr>
          <w:w w:val="115"/>
        </w:rPr>
        <w:t>C.F. </w:t>
      </w:r>
      <w:r>
        <w:rPr>
          <w:u w:val="single"/>
        </w:rPr>
        <w:tab/>
        <w:tab/>
      </w:r>
      <w:r>
        <w:rPr>
          <w:spacing w:val="-10"/>
          <w:w w:val="115"/>
        </w:rPr>
        <w:t>,</w:t>
      </w:r>
      <w:r>
        <w:rPr>
          <w:w w:val="115"/>
        </w:rPr>
        <w:t> residente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33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qualità</w:t>
      </w:r>
      <w:r>
        <w:rPr>
          <w:w w:val="115"/>
        </w:rPr>
        <w:t> di</w:t>
      </w:r>
      <w:r>
        <w:rPr>
          <w:w w:val="115"/>
        </w:rPr>
        <w:t> legale</w:t>
      </w:r>
      <w:r>
        <w:rPr>
          <w:w w:val="115"/>
        </w:rPr>
        <w:t> rappresentante</w:t>
      </w:r>
      <w:r>
        <w:rPr>
          <w:w w:val="115"/>
        </w:rPr>
        <w:t> dell’ente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con</w:t>
      </w:r>
      <w:r>
        <w:rPr>
          <w:w w:val="115"/>
        </w:rPr>
        <w:t> sede legale in </w:t>
      </w:r>
      <w:r>
        <w:rPr>
          <w:u w:val="single"/>
        </w:rPr>
        <w:tab/>
      </w:r>
      <w:r>
        <w:rPr>
          <w:spacing w:val="-4"/>
          <w:u w:val="single"/>
        </w:rPr>
        <w:t> </w:t>
      </w:r>
      <w:r>
        <w:rPr>
          <w:w w:val="115"/>
        </w:rPr>
        <w:t>, C.F./P.IVA </w:t>
      </w:r>
      <w:r>
        <w:rPr>
          <w:u w:val="single"/>
        </w:rPr>
        <w:tab/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>
      <w:pPr>
        <w:pStyle w:val="BodyText"/>
        <w:spacing w:before="9"/>
      </w:pPr>
    </w:p>
    <w:p>
      <w:pPr>
        <w:pStyle w:val="Heading1"/>
        <w:ind w:left="146" w:right="3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86"/>
        <w:jc w:val="both"/>
      </w:pPr>
      <w:r>
        <w:rPr>
          <w:w w:val="115"/>
        </w:rPr>
        <w:t>che</w:t>
      </w:r>
      <w:r>
        <w:rPr>
          <w:spacing w:val="43"/>
          <w:w w:val="115"/>
        </w:rPr>
        <w:t>  </w:t>
      </w:r>
      <w:r>
        <w:rPr>
          <w:w w:val="115"/>
        </w:rPr>
        <w:t>ognun_</w:t>
      </w:r>
      <w:r>
        <w:rPr>
          <w:spacing w:val="43"/>
          <w:w w:val="115"/>
        </w:rPr>
        <w:t>  </w:t>
      </w:r>
      <w:r>
        <w:rPr>
          <w:w w:val="115"/>
        </w:rPr>
        <w:t>de_</w:t>
      </w:r>
      <w:r>
        <w:rPr>
          <w:spacing w:val="43"/>
          <w:w w:val="115"/>
        </w:rPr>
        <w:t>  </w:t>
      </w:r>
      <w:r>
        <w:rPr>
          <w:w w:val="115"/>
        </w:rPr>
        <w:t>seguenti</w:t>
      </w:r>
      <w:r>
        <w:rPr>
          <w:spacing w:val="44"/>
          <w:w w:val="115"/>
        </w:rPr>
        <w:t>  </w:t>
      </w:r>
      <w:r>
        <w:rPr>
          <w:w w:val="115"/>
        </w:rPr>
        <w:t>soc_</w:t>
      </w:r>
      <w:r>
        <w:rPr>
          <w:spacing w:val="43"/>
          <w:w w:val="115"/>
        </w:rPr>
        <w:t>  </w:t>
      </w:r>
      <w:r>
        <w:rPr>
          <w:w w:val="115"/>
        </w:rPr>
        <w:t>che</w:t>
      </w:r>
      <w:r>
        <w:rPr>
          <w:spacing w:val="43"/>
          <w:w w:val="115"/>
        </w:rPr>
        <w:t>  </w:t>
      </w:r>
      <w:r>
        <w:rPr>
          <w:w w:val="115"/>
        </w:rPr>
        <w:t>ricoprono</w:t>
      </w:r>
      <w:r>
        <w:rPr>
          <w:spacing w:val="43"/>
          <w:w w:val="115"/>
        </w:rPr>
        <w:t>  </w:t>
      </w:r>
      <w:r>
        <w:rPr>
          <w:w w:val="115"/>
        </w:rPr>
        <w:t>un</w:t>
      </w:r>
      <w:r>
        <w:rPr>
          <w:spacing w:val="44"/>
          <w:w w:val="115"/>
        </w:rPr>
        <w:t>  </w:t>
      </w:r>
      <w:r>
        <w:rPr>
          <w:w w:val="115"/>
        </w:rPr>
        <w:t>significativo</w:t>
      </w:r>
      <w:r>
        <w:rPr>
          <w:spacing w:val="43"/>
          <w:w w:val="115"/>
        </w:rPr>
        <w:t>  </w:t>
      </w:r>
      <w:r>
        <w:rPr>
          <w:w w:val="115"/>
        </w:rPr>
        <w:t>ruolo</w:t>
      </w:r>
      <w:r>
        <w:rPr>
          <w:spacing w:val="44"/>
          <w:w w:val="115"/>
        </w:rPr>
        <w:t>  </w:t>
      </w:r>
      <w:r>
        <w:rPr>
          <w:w w:val="115"/>
        </w:rPr>
        <w:t>decisionale</w:t>
      </w:r>
      <w:r>
        <w:rPr>
          <w:spacing w:val="42"/>
          <w:w w:val="115"/>
        </w:rPr>
        <w:t>  </w:t>
      </w:r>
      <w:r>
        <w:rPr>
          <w:w w:val="115"/>
        </w:rPr>
        <w:t>e/o</w:t>
      </w:r>
      <w:r>
        <w:rPr>
          <w:spacing w:val="42"/>
          <w:w w:val="115"/>
        </w:rPr>
        <w:t>  </w:t>
      </w:r>
      <w:r>
        <w:rPr>
          <w:spacing w:val="-2"/>
          <w:w w:val="115"/>
        </w:rPr>
        <w:t>gestionale</w:t>
      </w:r>
    </w:p>
    <w:p>
      <w:pPr>
        <w:pStyle w:val="BodyText"/>
        <w:spacing w:before="3"/>
        <w:ind w:left="286"/>
        <w:jc w:val="both"/>
      </w:pPr>
      <w:r>
        <w:rPr>
          <w:w w:val="115"/>
        </w:rPr>
        <w:t>nell’associazione</w:t>
      </w:r>
      <w:r>
        <w:rPr>
          <w:spacing w:val="4"/>
          <w:w w:val="115"/>
        </w:rPr>
        <w:t> </w:t>
      </w:r>
      <w:r>
        <w:rPr>
          <w:w w:val="115"/>
        </w:rPr>
        <w:t>(organi</w:t>
      </w:r>
      <w:r>
        <w:rPr>
          <w:spacing w:val="5"/>
          <w:w w:val="115"/>
        </w:rPr>
        <w:t> </w:t>
      </w:r>
      <w:r>
        <w:rPr>
          <w:w w:val="115"/>
        </w:rPr>
        <w:t>di</w:t>
      </w:r>
      <w:r>
        <w:rPr>
          <w:spacing w:val="6"/>
          <w:w w:val="115"/>
        </w:rPr>
        <w:t> </w:t>
      </w:r>
      <w:r>
        <w:rPr>
          <w:w w:val="115"/>
        </w:rPr>
        <w:t>rappresentanza,</w:t>
      </w:r>
      <w:r>
        <w:rPr>
          <w:spacing w:val="5"/>
          <w:w w:val="115"/>
        </w:rPr>
        <w:t> </w:t>
      </w:r>
      <w:r>
        <w:rPr>
          <w:w w:val="115"/>
        </w:rPr>
        <w:t>amministrazione</w:t>
      </w:r>
      <w:r>
        <w:rPr>
          <w:spacing w:val="4"/>
          <w:w w:val="115"/>
        </w:rPr>
        <w:t> </w:t>
      </w:r>
      <w:r>
        <w:rPr>
          <w:w w:val="115"/>
        </w:rPr>
        <w:t>o</w:t>
      </w:r>
      <w:r>
        <w:rPr>
          <w:spacing w:val="5"/>
          <w:w w:val="115"/>
        </w:rPr>
        <w:t> </w:t>
      </w:r>
      <w:r>
        <w:rPr>
          <w:w w:val="115"/>
        </w:rPr>
        <w:t>di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direzione)</w:t>
      </w:r>
    </w:p>
    <w:p>
      <w:pPr>
        <w:pStyle w:val="BodyText"/>
        <w:spacing w:before="3"/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76" w:hRule="atLeast"/>
        </w:trPr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638" w:right="377" w:hanging="253"/>
              <w:rPr>
                <w:position w:val="5"/>
                <w:sz w:val="12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</w:t>
            </w:r>
            <w:r>
              <w:rPr>
                <w:spacing w:val="-4"/>
                <w:w w:val="115"/>
                <w:sz w:val="19"/>
              </w:rPr>
              <w:t>NOME</w:t>
            </w:r>
            <w:r>
              <w:rPr>
                <w:spacing w:val="-4"/>
                <w:w w:val="115"/>
                <w:position w:val="5"/>
                <w:sz w:val="12"/>
              </w:rPr>
              <w:t>3</w:t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ind w:left="612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413" w:right="81" w:hanging="166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416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574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140" w:hanging="284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>
      <w:pPr>
        <w:pStyle w:val="ListParagraph"/>
        <w:numPr>
          <w:ilvl w:val="1"/>
          <w:numId w:val="2"/>
        </w:numPr>
        <w:tabs>
          <w:tab w:pos="1110" w:val="left" w:leader="none"/>
        </w:tabs>
        <w:spacing w:line="242" w:lineRule="auto" w:before="3" w:after="0"/>
        <w:ind w:left="852" w:right="147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w w:val="115"/>
          <w:sz w:val="19"/>
        </w:rPr>
        <w:t> tempo</w:t>
      </w:r>
      <w:r>
        <w:rPr>
          <w:w w:val="115"/>
          <w:sz w:val="19"/>
        </w:rPr>
        <w:t> superiore</w:t>
      </w:r>
      <w:r>
        <w:rPr>
          <w:w w:val="115"/>
          <w:sz w:val="19"/>
        </w:rPr>
        <w:t> ad</w:t>
      </w:r>
      <w:r>
        <w:rPr>
          <w:w w:val="115"/>
          <w:sz w:val="19"/>
        </w:rPr>
        <w:t> anni</w:t>
      </w:r>
      <w:r>
        <w:rPr>
          <w:w w:val="115"/>
          <w:sz w:val="19"/>
        </w:rPr>
        <w:t> due</w:t>
      </w:r>
      <w:r>
        <w:rPr>
          <w:w w:val="115"/>
          <w:sz w:val="19"/>
        </w:rPr>
        <w:t> di</w:t>
      </w:r>
      <w:r>
        <w:rPr>
          <w:w w:val="115"/>
          <w:sz w:val="19"/>
        </w:rPr>
        <w:t> reclusione,</w:t>
      </w:r>
      <w:r>
        <w:rPr>
          <w:w w:val="115"/>
          <w:sz w:val="19"/>
        </w:rPr>
        <w:t> sola</w:t>
      </w:r>
      <w:r>
        <w:rPr>
          <w:w w:val="115"/>
          <w:sz w:val="19"/>
        </w:rPr>
        <w:t> o</w:t>
      </w:r>
      <w:r>
        <w:rPr>
          <w:w w:val="115"/>
          <w:sz w:val="19"/>
        </w:rPr>
        <w:t> congiunta</w:t>
      </w:r>
      <w:r>
        <w:rPr>
          <w:w w:val="115"/>
          <w:sz w:val="19"/>
        </w:rPr>
        <w:t> a</w:t>
      </w:r>
      <w:r>
        <w:rPr>
          <w:w w:val="115"/>
          <w:sz w:val="19"/>
        </w:rPr>
        <w:t> pena</w:t>
      </w:r>
      <w:r>
        <w:rPr>
          <w:w w:val="115"/>
          <w:sz w:val="19"/>
        </w:rPr>
        <w:t> pecuniaria,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alla riabilitazione;</w:t>
      </w:r>
    </w:p>
    <w:p>
      <w:pPr>
        <w:pStyle w:val="ListParagraph"/>
        <w:numPr>
          <w:ilvl w:val="1"/>
          <w:numId w:val="2"/>
        </w:numPr>
        <w:tabs>
          <w:tab w:pos="1113" w:val="left" w:leader="none"/>
        </w:tabs>
        <w:spacing w:line="242" w:lineRule="auto" w:before="2" w:after="0"/>
        <w:ind w:left="852" w:right="138" w:firstLine="0"/>
        <w:jc w:val="both"/>
        <w:rPr>
          <w:sz w:val="19"/>
        </w:rPr>
      </w:pPr>
      <w:r>
        <w:rPr>
          <w:w w:val="115"/>
          <w:sz w:val="19"/>
        </w:rPr>
        <w:t>un tempo non superiore ad anni due di reclusione, sola o congiunta a pena pecuniaria, quando non sia</w:t>
      </w:r>
      <w:r>
        <w:rPr>
          <w:w w:val="115"/>
          <w:sz w:val="19"/>
        </w:rPr>
        <w:t> stato</w:t>
      </w:r>
      <w:r>
        <w:rPr>
          <w:w w:val="115"/>
          <w:sz w:val="19"/>
        </w:rPr>
        <w:t> concesso</w:t>
      </w:r>
      <w:r>
        <w:rPr>
          <w:w w:val="115"/>
          <w:sz w:val="19"/>
        </w:rPr>
        <w:t> il</w:t>
      </w:r>
      <w:r>
        <w:rPr>
          <w:w w:val="115"/>
          <w:sz w:val="19"/>
        </w:rPr>
        <w:t> beneficio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sospensione</w:t>
      </w:r>
      <w:r>
        <w:rPr>
          <w:w w:val="115"/>
          <w:sz w:val="19"/>
        </w:rPr>
        <w:t> condizionale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pena,</w:t>
      </w:r>
      <w:r>
        <w:rPr>
          <w:w w:val="115"/>
          <w:sz w:val="19"/>
        </w:rPr>
        <w:t> con effetti</w:t>
      </w:r>
      <w:r>
        <w:rPr>
          <w:w w:val="115"/>
          <w:sz w:val="19"/>
        </w:rPr>
        <w:t> fino</w:t>
      </w:r>
      <w:r>
        <w:rPr>
          <w:w w:val="115"/>
          <w:sz w:val="19"/>
        </w:rPr>
        <w:t> alla riabilitazione o alla dichiarazione di estinzione del reato per effetto di specifica pronuncia del giudice dell’esecuzione, in applicazione degli</w:t>
      </w:r>
      <w:r>
        <w:rPr>
          <w:w w:val="115"/>
          <w:sz w:val="19"/>
        </w:rPr>
        <w:t> articoli</w:t>
      </w:r>
      <w:r>
        <w:rPr>
          <w:w w:val="115"/>
          <w:sz w:val="19"/>
        </w:rPr>
        <w:t> 445, comma 2, e 460, comma 5, del codice di procedura </w:t>
      </w:r>
      <w:r>
        <w:rPr>
          <w:spacing w:val="-2"/>
          <w:w w:val="115"/>
          <w:sz w:val="19"/>
        </w:rPr>
        <w:t>penale;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42" w:val="left" w:leader="none"/>
        </w:tabs>
        <w:spacing w:line="242" w:lineRule="auto" w:before="111" w:after="0"/>
        <w:ind w:left="427" w:right="148" w:hanging="284"/>
        <w:jc w:val="both"/>
        <w:rPr>
          <w:sz w:val="19"/>
        </w:rPr>
      </w:pPr>
      <w:r>
        <w:rPr>
          <w:w w:val="115"/>
          <w:sz w:val="19"/>
        </w:rPr>
        <w:t>è</w:t>
      </w:r>
      <w:r>
        <w:rPr>
          <w:w w:val="115"/>
          <w:sz w:val="19"/>
        </w:rPr>
        <w:t> consapevole</w:t>
      </w:r>
      <w:r>
        <w:rPr>
          <w:w w:val="115"/>
          <w:sz w:val="19"/>
        </w:rPr>
        <w:t> del</w:t>
      </w:r>
      <w:r>
        <w:rPr>
          <w:w w:val="115"/>
          <w:sz w:val="19"/>
        </w:rPr>
        <w:t> fatto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b)</w:t>
      </w:r>
      <w:r>
        <w:rPr>
          <w:w w:val="115"/>
          <w:sz w:val="19"/>
        </w:rPr>
        <w:t> del</w:t>
      </w:r>
      <w:r>
        <w:rPr>
          <w:w w:val="115"/>
          <w:sz w:val="19"/>
        </w:rPr>
        <w:t> precedente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1)</w:t>
      </w:r>
      <w:r>
        <w:rPr>
          <w:w w:val="115"/>
          <w:sz w:val="19"/>
        </w:rPr>
        <w:t> la</w:t>
      </w:r>
      <w:r>
        <w:rPr>
          <w:w w:val="115"/>
          <w:sz w:val="19"/>
        </w:rPr>
        <w:t> revoca</w:t>
      </w:r>
      <w:r>
        <w:rPr>
          <w:w w:val="115"/>
          <w:sz w:val="19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  <w:tab w:pos="427" w:val="left" w:leader="none"/>
        </w:tabs>
        <w:spacing w:line="242" w:lineRule="auto" w:before="108" w:after="0"/>
        <w:ind w:left="427" w:right="141" w:hanging="284"/>
        <w:jc w:val="both"/>
        <w:rPr>
          <w:sz w:val="19"/>
        </w:rPr>
      </w:pPr>
      <w:r>
        <w:rPr>
          <w:w w:val="115"/>
          <w:sz w:val="19"/>
        </w:rPr>
        <w:t>non è soggetto destinatari_ di misure di prevenzione personale applicate dall’autorità giudiziaria, di cui al Libro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I,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Titolo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I,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Capo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II</w:t>
      </w:r>
      <w:r>
        <w:rPr>
          <w:spacing w:val="3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legislativo</w:t>
      </w:r>
      <w:r>
        <w:rPr>
          <w:spacing w:val="30"/>
          <w:w w:val="115"/>
          <w:sz w:val="19"/>
        </w:rPr>
        <w:t> </w:t>
      </w:r>
      <w:r>
        <w:rPr>
          <w:w w:val="115"/>
          <w:sz w:val="19"/>
        </w:rPr>
        <w:t>6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settembre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2011,</w:t>
      </w:r>
      <w:r>
        <w:rPr>
          <w:spacing w:val="37"/>
          <w:w w:val="115"/>
          <w:sz w:val="19"/>
        </w:rPr>
        <w:t> </w:t>
      </w:r>
      <w:r>
        <w:rPr>
          <w:w w:val="115"/>
          <w:sz w:val="19"/>
        </w:rPr>
        <w:t>n.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159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“Codice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delle</w:t>
      </w:r>
      <w:r>
        <w:rPr>
          <w:spacing w:val="30"/>
          <w:w w:val="115"/>
          <w:sz w:val="19"/>
        </w:rPr>
        <w:t> </w:t>
      </w:r>
      <w:r>
        <w:rPr>
          <w:w w:val="115"/>
          <w:sz w:val="19"/>
        </w:rPr>
        <w:t>leggi</w:t>
      </w:r>
      <w:r>
        <w:rPr>
          <w:spacing w:val="30"/>
          <w:w w:val="115"/>
          <w:sz w:val="19"/>
        </w:rPr>
        <w:t> </w:t>
      </w:r>
      <w:r>
        <w:rPr>
          <w:w w:val="115"/>
          <w:sz w:val="19"/>
        </w:rPr>
        <w:t>antimafia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e delle misure di prevenzione, nonché nuove disposizioni in materia di documentazione antimafia, a norma degli articoli 1 e 2 della legge 13 agosto 2010, n. 136”, per gli effetti di cui all’articolo 67, comma 1, lettera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g), salvo riabilitazione;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ind w:right="140"/>
      </w:pPr>
      <w:r>
        <w:rPr>
          <w:w w:val="115"/>
        </w:rPr>
        <w:t>DICHIARA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inoltre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3" w:val="left" w:leader="none"/>
        </w:tabs>
        <w:spacing w:line="242" w:lineRule="auto" w:before="0" w:after="0"/>
        <w:ind w:left="713" w:right="146" w:hanging="284"/>
        <w:jc w:val="both"/>
        <w:rPr>
          <w:sz w:val="19"/>
        </w:rPr>
      </w:pPr>
      <w:r>
        <w:rPr>
          <w:w w:val="115"/>
          <w:sz w:val="19"/>
        </w:rPr>
        <w:t>di essere a conoscenza che, ai</w:t>
      </w:r>
      <w:r>
        <w:rPr>
          <w:w w:val="115"/>
          <w:sz w:val="19"/>
        </w:rPr>
        <w:t> sensi</w:t>
      </w:r>
      <w:r>
        <w:rPr>
          <w:w w:val="115"/>
          <w:sz w:val="19"/>
        </w:rPr>
        <w:t> dell’art.</w:t>
      </w:r>
      <w:r>
        <w:rPr>
          <w:w w:val="115"/>
          <w:sz w:val="19"/>
        </w:rPr>
        <w:t> 75 del D.P.R. n. 445/2000, il/la dichiarante decade dai benefici eventualmente conseguenti al provvedimento emanato, qualora l’Amministrazione, a seguito di controllo, riscontri la non veridicità del contenuto della presente dichiarazione;</w:t>
      </w: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3" w:val="left" w:leader="none"/>
        </w:tabs>
        <w:spacing w:line="242" w:lineRule="auto" w:before="3" w:after="0"/>
        <w:ind w:left="713" w:right="140" w:hanging="284"/>
        <w:jc w:val="both"/>
        <w:rPr>
          <w:sz w:val="19"/>
        </w:rPr>
      </w:pPr>
      <w:r>
        <w:rPr>
          <w:w w:val="115"/>
          <w:sz w:val="19"/>
        </w:rPr>
        <w:t>che la società (l’ente fornito di personalità giuridica, l’associazione anche priva di personalità giuridica richiedente)</w:t>
      </w:r>
      <w:r>
        <w:rPr>
          <w:w w:val="115"/>
          <w:sz w:val="19"/>
        </w:rPr>
        <w:t> non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stata</w:t>
      </w:r>
      <w:r>
        <w:rPr>
          <w:w w:val="115"/>
          <w:sz w:val="19"/>
        </w:rPr>
        <w:t> condannata</w:t>
      </w:r>
      <w:r>
        <w:rPr>
          <w:w w:val="115"/>
          <w:sz w:val="19"/>
        </w:rPr>
        <w:t> alla</w:t>
      </w:r>
      <w:r>
        <w:rPr>
          <w:w w:val="115"/>
          <w:sz w:val="19"/>
        </w:rPr>
        <w:t> sanzione</w:t>
      </w:r>
      <w:r>
        <w:rPr>
          <w:w w:val="115"/>
          <w:sz w:val="19"/>
        </w:rPr>
        <w:t> interdittiva di</w:t>
      </w:r>
      <w:r>
        <w:rPr>
          <w:w w:val="115"/>
          <w:sz w:val="19"/>
        </w:rPr>
        <w:t> cui</w:t>
      </w:r>
      <w:r>
        <w:rPr>
          <w:spacing w:val="26"/>
          <w:w w:val="115"/>
          <w:sz w:val="19"/>
        </w:rPr>
        <w:t> </w:t>
      </w:r>
      <w:r>
        <w:rPr>
          <w:w w:val="115"/>
          <w:sz w:val="19"/>
        </w:rPr>
        <w:t>all’articolo</w:t>
      </w:r>
      <w:r>
        <w:rPr>
          <w:w w:val="115"/>
          <w:sz w:val="19"/>
        </w:rPr>
        <w:t> 9, comma 2, lettera d),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legislativo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8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giugno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2001,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n.</w:t>
      </w:r>
      <w:r>
        <w:rPr>
          <w:spacing w:val="61"/>
          <w:w w:val="115"/>
          <w:sz w:val="19"/>
        </w:rPr>
        <w:t> </w:t>
      </w:r>
      <w:r>
        <w:rPr>
          <w:w w:val="115"/>
          <w:sz w:val="19"/>
        </w:rPr>
        <w:t>231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“Disciplina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della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responsabilità</w:t>
      </w:r>
      <w:r>
        <w:rPr>
          <w:spacing w:val="57"/>
          <w:w w:val="115"/>
          <w:sz w:val="19"/>
        </w:rPr>
        <w:t> </w:t>
      </w:r>
      <w:r>
        <w:rPr>
          <w:w w:val="115"/>
          <w:sz w:val="19"/>
        </w:rPr>
        <w:t>amministrativa</w:t>
      </w:r>
      <w:r>
        <w:rPr>
          <w:spacing w:val="57"/>
          <w:w w:val="115"/>
          <w:sz w:val="19"/>
        </w:rPr>
        <w:t> </w:t>
      </w:r>
      <w:r>
        <w:rPr>
          <w:w w:val="115"/>
          <w:sz w:val="19"/>
        </w:rPr>
        <w:t>delle</w: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541019</wp:posOffset>
                </wp:positionH>
                <wp:positionV relativeFrom="paragraph">
                  <wp:posOffset>177102</wp:posOffset>
                </wp:positionV>
                <wp:extent cx="1829435" cy="57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3.945093pt;width:144.020pt;height:.422382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0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6"/>
          <w:w w:val="115"/>
          <w:position w:val="4"/>
          <w:sz w:val="9"/>
        </w:rPr>
        <w:t> </w:t>
      </w:r>
      <w:r>
        <w:rPr>
          <w:w w:val="115"/>
          <w:sz w:val="14"/>
        </w:rPr>
        <w:t>Nell’elenco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ricomprendere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anche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5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pgSz w:w="11910" w:h="16850"/>
          <w:pgMar w:header="887" w:footer="0" w:top="11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11667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4272" type="#_x0000_t202" id="docshape10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11667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ind w:left="713"/>
        <w:jc w:val="both"/>
      </w:pPr>
      <w:r>
        <w:rPr>
          <w:w w:val="115"/>
        </w:rPr>
        <w:t>persone</w:t>
      </w:r>
      <w:r>
        <w:rPr>
          <w:spacing w:val="50"/>
          <w:w w:val="115"/>
        </w:rPr>
        <w:t> </w:t>
      </w:r>
      <w:r>
        <w:rPr>
          <w:w w:val="115"/>
        </w:rPr>
        <w:t>giuridiche,</w:t>
      </w:r>
      <w:r>
        <w:rPr>
          <w:spacing w:val="52"/>
          <w:w w:val="115"/>
        </w:rPr>
        <w:t> </w:t>
      </w:r>
      <w:r>
        <w:rPr>
          <w:w w:val="115"/>
        </w:rPr>
        <w:t>delle</w:t>
      </w:r>
      <w:r>
        <w:rPr>
          <w:spacing w:val="52"/>
          <w:w w:val="115"/>
        </w:rPr>
        <w:t> </w:t>
      </w:r>
      <w:r>
        <w:rPr>
          <w:w w:val="115"/>
        </w:rPr>
        <w:t>società</w:t>
      </w:r>
      <w:r>
        <w:rPr>
          <w:spacing w:val="52"/>
          <w:w w:val="115"/>
        </w:rPr>
        <w:t> </w:t>
      </w:r>
      <w:r>
        <w:rPr>
          <w:w w:val="115"/>
        </w:rPr>
        <w:t>e</w:t>
      </w:r>
      <w:r>
        <w:rPr>
          <w:spacing w:val="52"/>
          <w:w w:val="115"/>
        </w:rPr>
        <w:t> </w:t>
      </w:r>
      <w:r>
        <w:rPr>
          <w:w w:val="115"/>
        </w:rPr>
        <w:t>delle</w:t>
      </w:r>
      <w:r>
        <w:rPr>
          <w:spacing w:val="51"/>
          <w:w w:val="115"/>
        </w:rPr>
        <w:t> </w:t>
      </w:r>
      <w:r>
        <w:rPr>
          <w:w w:val="115"/>
        </w:rPr>
        <w:t>associazioni</w:t>
      </w:r>
      <w:r>
        <w:rPr>
          <w:spacing w:val="52"/>
          <w:w w:val="115"/>
        </w:rPr>
        <w:t> </w:t>
      </w:r>
      <w:r>
        <w:rPr>
          <w:w w:val="115"/>
        </w:rPr>
        <w:t>anche</w:t>
      </w:r>
      <w:r>
        <w:rPr>
          <w:spacing w:val="52"/>
          <w:w w:val="115"/>
        </w:rPr>
        <w:t> </w:t>
      </w:r>
      <w:r>
        <w:rPr>
          <w:w w:val="115"/>
        </w:rPr>
        <w:t>prive</w:t>
      </w:r>
      <w:r>
        <w:rPr>
          <w:spacing w:val="51"/>
          <w:w w:val="115"/>
        </w:rPr>
        <w:t> </w:t>
      </w:r>
      <w:r>
        <w:rPr>
          <w:w w:val="115"/>
        </w:rPr>
        <w:t>di</w:t>
      </w:r>
      <w:r>
        <w:rPr>
          <w:spacing w:val="52"/>
          <w:w w:val="115"/>
        </w:rPr>
        <w:t> </w:t>
      </w:r>
      <w:r>
        <w:rPr>
          <w:w w:val="115"/>
        </w:rPr>
        <w:t>personalità</w:t>
      </w:r>
      <w:r>
        <w:rPr>
          <w:spacing w:val="48"/>
          <w:w w:val="115"/>
        </w:rPr>
        <w:t> </w:t>
      </w:r>
      <w:r>
        <w:rPr>
          <w:w w:val="115"/>
        </w:rPr>
        <w:t>giuridica,</w:t>
      </w:r>
      <w:r>
        <w:rPr>
          <w:spacing w:val="50"/>
          <w:w w:val="115"/>
        </w:rPr>
        <w:t> </w:t>
      </w:r>
      <w:r>
        <w:rPr>
          <w:w w:val="115"/>
        </w:rPr>
        <w:t>a</w:t>
      </w:r>
      <w:r>
        <w:rPr>
          <w:spacing w:val="49"/>
          <w:w w:val="115"/>
        </w:rPr>
        <w:t> </w:t>
      </w:r>
      <w:r>
        <w:rPr>
          <w:spacing w:val="-4"/>
          <w:w w:val="115"/>
        </w:rPr>
        <w:t>norma</w:t>
      </w:r>
    </w:p>
    <w:p>
      <w:pPr>
        <w:pStyle w:val="BodyText"/>
        <w:spacing w:before="3"/>
        <w:ind w:left="713"/>
        <w:jc w:val="both"/>
      </w:pPr>
      <w:r>
        <w:rPr>
          <w:w w:val="115"/>
        </w:rPr>
        <w:t>dell’articolo</w:t>
      </w:r>
      <w:r>
        <w:rPr>
          <w:spacing w:val="3"/>
          <w:w w:val="115"/>
        </w:rPr>
        <w:t> </w:t>
      </w:r>
      <w:r>
        <w:rPr>
          <w:w w:val="115"/>
        </w:rPr>
        <w:t>11</w:t>
      </w:r>
      <w:r>
        <w:rPr>
          <w:spacing w:val="2"/>
          <w:w w:val="115"/>
        </w:rPr>
        <w:t> </w:t>
      </w:r>
      <w:r>
        <w:rPr>
          <w:w w:val="115"/>
        </w:rPr>
        <w:t>della</w:t>
      </w:r>
      <w:r>
        <w:rPr>
          <w:spacing w:val="3"/>
          <w:w w:val="115"/>
        </w:rPr>
        <w:t> </w:t>
      </w:r>
      <w:r>
        <w:rPr>
          <w:w w:val="115"/>
        </w:rPr>
        <w:t>legge</w:t>
      </w:r>
      <w:r>
        <w:rPr>
          <w:spacing w:val="3"/>
          <w:w w:val="115"/>
        </w:rPr>
        <w:t> </w:t>
      </w:r>
      <w:r>
        <w:rPr>
          <w:w w:val="115"/>
        </w:rPr>
        <w:t>29</w:t>
      </w:r>
      <w:r>
        <w:rPr>
          <w:spacing w:val="2"/>
          <w:w w:val="115"/>
        </w:rPr>
        <w:t> </w:t>
      </w:r>
      <w:r>
        <w:rPr>
          <w:w w:val="115"/>
        </w:rPr>
        <w:t>settembre</w:t>
      </w:r>
      <w:r>
        <w:rPr>
          <w:spacing w:val="2"/>
          <w:w w:val="115"/>
        </w:rPr>
        <w:t> </w:t>
      </w:r>
      <w:r>
        <w:rPr>
          <w:w w:val="115"/>
        </w:rPr>
        <w:t>2000,</w:t>
      </w:r>
      <w:r>
        <w:rPr>
          <w:spacing w:val="2"/>
          <w:w w:val="115"/>
        </w:rPr>
        <w:t> </w:t>
      </w:r>
      <w:r>
        <w:rPr>
          <w:w w:val="115"/>
        </w:rPr>
        <w:t>n.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300”;</w:t>
      </w: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3" w:val="left" w:leader="none"/>
        </w:tabs>
        <w:spacing w:line="242" w:lineRule="auto" w:before="4" w:after="0"/>
        <w:ind w:left="713" w:right="143" w:hanging="284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essere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informat_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che,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sensi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per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gli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effetti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Regolamento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2016/679/UE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(General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Data Protection</w:t>
      </w:r>
      <w:r>
        <w:rPr>
          <w:w w:val="115"/>
          <w:sz w:val="19"/>
        </w:rPr>
        <w:t> Regulation</w:t>
      </w:r>
      <w:r>
        <w:rPr>
          <w:w w:val="115"/>
          <w:sz w:val="19"/>
        </w:rPr>
        <w:t> –</w:t>
      </w:r>
      <w:r>
        <w:rPr>
          <w:w w:val="115"/>
          <w:sz w:val="19"/>
        </w:rPr>
        <w:t> GDPR),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raccolti</w:t>
      </w:r>
      <w:r>
        <w:rPr>
          <w:w w:val="115"/>
          <w:sz w:val="19"/>
        </w:rPr>
        <w:t> tramite la presente dichiarazione saranno trattati, anche con strumenti</w:t>
      </w:r>
      <w:r>
        <w:rPr>
          <w:w w:val="115"/>
          <w:sz w:val="19"/>
        </w:rPr>
        <w:t> informatici, esclusivamente nell’ambito e per le finalità del procedimento per il quale la presente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viene</w:t>
      </w:r>
      <w:r>
        <w:rPr>
          <w:w w:val="115"/>
          <w:sz w:val="19"/>
        </w:rPr>
        <w:t> resa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</w:t>
      </w:r>
      <w:r>
        <w:rPr>
          <w:w w:val="115"/>
          <w:sz w:val="19"/>
        </w:rPr>
        <w:t> 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“Informativa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generale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privacy”</w:t>
      </w:r>
      <w:r>
        <w:rPr>
          <w:w w:val="115"/>
          <w:sz w:val="19"/>
        </w:rPr>
        <w:t> ai sensi dell’art. 13 del G.D.P.R</w:t>
      </w:r>
      <w:r>
        <w:rPr>
          <w:w w:val="115"/>
          <w:position w:val="5"/>
          <w:sz w:val="12"/>
        </w:rPr>
        <w:t>4</w:t>
      </w:r>
      <w:r>
        <w:rPr>
          <w:spacing w:val="32"/>
          <w:w w:val="115"/>
          <w:position w:val="5"/>
          <w:sz w:val="12"/>
        </w:rPr>
        <w:t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5"/>
          <w:sz w:val="12"/>
        </w:rPr>
        <w:t>5</w:t>
      </w:r>
      <w:r>
        <w:rPr>
          <w:spacing w:val="31"/>
          <w:w w:val="115"/>
          <w:position w:val="5"/>
          <w:sz w:val="12"/>
        </w:rPr>
        <w:t> </w:t>
      </w:r>
      <w:r>
        <w:rPr>
          <w:w w:val="115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6767" w:val="left" w:leader="underscore"/>
        </w:tabs>
        <w:ind w:left="1042"/>
        <w:rPr>
          <w:position w:val="5"/>
          <w:sz w:val="12"/>
        </w:rPr>
      </w:pPr>
      <w:r>
        <w:rPr>
          <w:position w:val="5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5094096</wp:posOffset>
                </wp:positionH>
                <wp:positionV relativeFrom="paragraph">
                  <wp:posOffset>127298</wp:posOffset>
                </wp:positionV>
                <wp:extent cx="139954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 h="0">
                              <a:moveTo>
                                <a:pt x="0" y="0"/>
                              </a:moveTo>
                              <a:lnTo>
                                <a:pt x="139904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01.109985pt,10.023514pt" to="511.271071pt,10.023514pt" stroked="true" strokeweight=".62531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spacing w:val="-4"/>
          <w:w w:val="115"/>
        </w:rPr>
        <w:t>data</w:t>
      </w:r>
      <w:r>
        <w:rPr/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5"/>
          <w:sz w:val="12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541019</wp:posOffset>
                </wp:positionH>
                <wp:positionV relativeFrom="paragraph">
                  <wp:posOffset>245683</wp:posOffset>
                </wp:positionV>
                <wp:extent cx="1829435" cy="57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94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71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5364"/>
                              </a:lnTo>
                              <a:lnTo>
                                <a:pt x="1829054" y="536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9.345139pt;width:144.020pt;height:.422382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80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w w:val="115"/>
          <w:sz w:val="14"/>
        </w:rPr>
        <w:t> privacy</w:t>
      </w:r>
      <w:r>
        <w:rPr>
          <w:w w:val="115"/>
          <w:sz w:val="14"/>
        </w:rPr>
        <w:t> è</w:t>
      </w:r>
      <w:r>
        <w:rPr>
          <w:w w:val="115"/>
          <w:sz w:val="14"/>
        </w:rPr>
        <w:t> pubblicata</w:t>
      </w:r>
      <w:r>
        <w:rPr>
          <w:w w:val="115"/>
          <w:sz w:val="14"/>
        </w:rPr>
        <w:t> 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w w:val="115"/>
          <w:sz w:val="14"/>
        </w:rPr>
        <w:t> del</w:t>
      </w:r>
      <w:r>
        <w:rPr>
          <w:w w:val="115"/>
          <w:sz w:val="14"/>
        </w:rPr>
        <w:t> sito</w:t>
      </w:r>
      <w:r>
        <w:rPr>
          <w:spacing w:val="15"/>
          <w:w w:val="115"/>
          <w:sz w:val="14"/>
        </w:rPr>
        <w:t> 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</w:t>
        </w:r>
        <w:r>
          <w:rPr>
            <w:w w:val="115"/>
            <w:sz w:val="14"/>
          </w:rPr>
          <w:t>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 dal link in calce alla home page,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9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line="163" w:lineRule="exact" w:before="0"/>
        <w:ind w:left="286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5</w:t>
      </w:r>
      <w:r>
        <w:rPr>
          <w:spacing w:val="62"/>
          <w:w w:val="110"/>
          <w:position w:val="4"/>
          <w:sz w:val="9"/>
        </w:rPr>
        <w:t>  </w:t>
      </w:r>
      <w:r>
        <w:rPr>
          <w:w w:val="110"/>
          <w:sz w:val="14"/>
        </w:rPr>
        <w:t>https://</w:t>
      </w:r>
      <w:hyperlink r:id="rId7">
        <w:r>
          <w:rPr>
            <w:w w:val="110"/>
            <w:sz w:val="14"/>
          </w:rPr>
          <w:t>www.regione.veneto.it/web/sociale/contributi-</w:t>
        </w:r>
        <w:r>
          <w:rPr>
            <w:spacing w:val="-2"/>
            <w:w w:val="110"/>
            <w:sz w:val="14"/>
          </w:rPr>
          <w:t>regionali</w:t>
        </w:r>
      </w:hyperlink>
    </w:p>
    <w:p>
      <w:pPr>
        <w:spacing w:before="3"/>
        <w:ind w:left="286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6</w:t>
      </w:r>
      <w:r>
        <w:rPr>
          <w:spacing w:val="7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4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189" w:lineRule="exact" w:before="47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16-10-2025 12:21:45 </w:t>
      </w:r>
      <w:r>
        <w:rPr>
          <w:rFonts w:ascii="Verdana"/>
          <w:spacing w:val="-4"/>
          <w:sz w:val="16"/>
        </w:rPr>
        <w:t>CEST</w:t>
      </w:r>
    </w:p>
    <w:sectPr>
      <w:pgSz w:w="11910" w:h="16850"/>
      <w:pgMar w:header="887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6017180</wp:posOffset>
              </wp:positionH>
              <wp:positionV relativeFrom="page">
                <wp:posOffset>550502</wp:posOffset>
              </wp:positionV>
              <wp:extent cx="5334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346619pt;width:42pt;height:15.3pt;mso-position-horizontal-relative:page;mso-position-vertical-relative:page;z-index:-1590425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4"/>
      <w:jc w:val="center"/>
      <w:outlineLvl w:val="1"/>
    </w:pPr>
    <w:rPr>
      <w:rFonts w:ascii="Cambria" w:hAnsi="Cambria" w:eastAsia="Cambria" w:cs="Cambria"/>
      <w:b/>
      <w:bCs/>
      <w:sz w:val="19"/>
      <w:szCs w:val="19"/>
      <w:u w:val="single" w:color="00000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4"/>
      <w:jc w:val="center"/>
      <w:outlineLvl w:val="2"/>
    </w:pPr>
    <w:rPr>
      <w:rFonts w:ascii="Cambria" w:hAnsi="Cambria" w:eastAsia="Cambria" w:cs="Cambria"/>
      <w:b/>
      <w:bCs/>
      <w:sz w:val="19"/>
      <w:szCs w:val="19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27" w:hanging="284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regione.veneto.it/web/sociale/contributi-regionali" TargetMode="External"/><Relationship Id="rId8" Type="http://schemas.openxmlformats.org/officeDocument/2006/relationships/hyperlink" Target="http://www.regione.veneto.it/" TargetMode="External"/><Relationship Id="rId9" Type="http://schemas.openxmlformats.org/officeDocument/2006/relationships/hyperlink" Target="http://www.regione.veneto.it/web/guest/privacy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2025-10-17T11:32:10Z</dcterms:created>
  <dcterms:modified xsi:type="dcterms:W3CDTF">2025-10-17T11:32:10Z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